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49a6uyadrdbo" w:id="0"/>
      <w:bookmarkEnd w:id="0"/>
      <w:r w:rsidDel="00000000" w:rsidR="00000000" w:rsidRPr="00000000">
        <w:rPr>
          <w:rtl w:val="0"/>
        </w:rPr>
        <w:t xml:space="preserve">Título em português: subtítulo [Cor #262626]</w:t>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1"/>
          <w:bCs w:val="1"/>
          <w:i w:val="0"/>
          <w:iCs w:val="0"/>
          <w:smallCaps w:val="0"/>
          <w:strike w:val="0"/>
          <w:color w:val="26262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62626"/>
          <w:sz w:val="22"/>
          <w:szCs w:val="22"/>
          <w:u w:val="none"/>
          <w:shd w:fill="auto" w:val="clear"/>
          <w:vertAlign w:val="baseline"/>
          <w:rtl w:val="0"/>
        </w:rPr>
        <w:t xml:space="preserve">English title: subtitle [Cor #262626]</w:t>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1"/>
          <w:bCs w:val="1"/>
          <w:i w:val="0"/>
          <w:iCs w:val="0"/>
          <w:smallCaps w:val="0"/>
          <w:strike w:val="0"/>
          <w:color w:val="26262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62626"/>
          <w:sz w:val="22"/>
          <w:szCs w:val="22"/>
          <w:u w:val="none"/>
          <w:shd w:fill="auto" w:val="clear"/>
          <w:vertAlign w:val="baseline"/>
          <w:rtl w:val="0"/>
        </w:rPr>
        <w:t xml:space="preserve">Título en español: subtítulo [Cor #262626]</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Arial" w:cs="Arial" w:eastAsia="Arial" w:hAnsi="Arial"/>
          <w:b w:val="0"/>
          <w:bCs w:val="0"/>
          <w:i w:val="0"/>
          <w:iCs w:val="0"/>
          <w:smallCaps w:val="0"/>
          <w:strike w:val="0"/>
          <w:color w:val="ffa41c"/>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1"/>
          <w:bCs w:val="1"/>
          <w:i w:val="0"/>
          <w:iCs w:val="0"/>
          <w:smallCaps w:val="0"/>
          <w:strike w:val="0"/>
          <w:color w:val="ffa11c"/>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20"/>
          <w:szCs w:val="20"/>
          <w:u w:val="none"/>
          <w:shd w:fill="auto" w:val="clear"/>
          <w:vertAlign w:val="baseline"/>
          <w:rtl w:val="0"/>
        </w:rPr>
        <w:t xml:space="preserve">Campo do autor (não preenchível) [Cor #FFA11C]</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ffa11c"/>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20"/>
          <w:szCs w:val="20"/>
          <w:u w:val="none"/>
          <w:shd w:fill="auto" w:val="clear"/>
          <w:vertAlign w:val="baseline"/>
          <w:rtl w:val="0"/>
        </w:rPr>
        <w:t xml:space="preserve">Este campo será preenchido pela equipe editorial após a aceitação</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Arial" w:cs="Arial" w:eastAsia="Arial" w:hAnsi="Arial"/>
          <w:b w:val="0"/>
          <w:bCs w:val="0"/>
          <w:i w:val="0"/>
          <w:iCs w:val="0"/>
          <w:smallCaps w:val="0"/>
          <w:strike w:val="0"/>
          <w:color w:val="ffa41c"/>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Arial" w:cs="Arial" w:eastAsia="Arial" w:hAnsi="Arial"/>
          <w:b w:val="0"/>
          <w:bCs w:val="0"/>
          <w:i w:val="0"/>
          <w:iCs w:val="0"/>
          <w:smallCaps w:val="0"/>
          <w:strike w:val="0"/>
          <w:color w:val="ffa41c"/>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a41c"/>
          <w:sz w:val="20"/>
          <w:szCs w:val="20"/>
          <w:u w:val="none"/>
          <w:shd w:fill="auto" w:val="clear"/>
          <w:vertAlign w:val="baseline"/>
        </w:rPr>
        <mc:AlternateContent>
          <mc:Choice Requires="wpg">
            <w:drawing>
              <wp:inline distB="0" distT="0" distL="0" distR="0">
                <wp:extent cx="5743575" cy="266700"/>
                <wp:effectExtent b="0" l="0" r="0" t="0"/>
                <wp:docPr id="1886040746" name=""/>
                <a:graphic>
                  <a:graphicData uri="http://schemas.microsoft.com/office/word/2010/wordprocessingGroup">
                    <wpg:wgp>
                      <wpg:cNvGrpSpPr/>
                      <wpg:grpSpPr>
                        <a:xfrm>
                          <a:off x="2474200" y="3646650"/>
                          <a:ext cx="5743575" cy="266700"/>
                          <a:chOff x="2474200" y="3646650"/>
                          <a:chExt cx="5743600" cy="266700"/>
                        </a:xfrm>
                      </wpg:grpSpPr>
                      <wpg:grpSp>
                        <wpg:cNvGrpSpPr/>
                        <wpg:grpSpPr>
                          <a:xfrm>
                            <a:off x="2474213" y="3646650"/>
                            <a:ext cx="5743575" cy="266700"/>
                            <a:chOff x="1487" y="4073"/>
                            <a:chExt cx="9313" cy="420"/>
                          </a:xfrm>
                        </wpg:grpSpPr>
                        <wps:wsp>
                          <wps:cNvSpPr/>
                          <wps:cNvPr id="6" name="Shape 6"/>
                          <wps:spPr>
                            <a:xfrm>
                              <a:off x="1487" y="4073"/>
                              <a:ext cx="9300" cy="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7620" y="4073"/>
                              <a:ext cx="3180" cy="420"/>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ffffff"/>
                                    <w:sz w:val="20"/>
                                    <w:vertAlign w:val="baseline"/>
                                  </w:rPr>
                                  <w:t xml:space="preserve">original</w:t>
                                </w:r>
                              </w:p>
                            </w:txbxContent>
                          </wps:txbx>
                          <wps:bodyPr anchorCtr="0" anchor="t" bIns="45700" lIns="91425" spcFirstLastPara="1" rIns="91425" wrap="square" tIns="45700">
                            <a:noAutofit/>
                          </wps:bodyPr>
                        </wps:wsp>
                        <wps:wsp>
                          <wps:cNvCnPr/>
                          <wps:spPr>
                            <a:xfrm>
                              <a:off x="1487" y="4478"/>
                              <a:ext cx="9313" cy="0"/>
                            </a:xfrm>
                            <a:prstGeom prst="straightConnector1">
                              <a:avLst/>
                            </a:prstGeom>
                            <a:noFill/>
                            <a:ln cap="flat" cmpd="sng" w="19050">
                              <a:solidFill>
                                <a:srgbClr val="FFA11C"/>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5743575" cy="266700"/>
                <wp:effectExtent b="0" l="0" r="0" t="0"/>
                <wp:docPr id="1886040746"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5743575" cy="266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Resumo</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Objetivo.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Os resumos devem ser redigidos em Espanhol, Inglês e Português, fonte tamanho 8, com no máximo 150 palavras, com três a cinco palavras-chave separadas por vírgulas e com iniciais minúsculas (exceto nomes próprios). O resumo deve incluir a finalidade, os objetivos, o método, os resultados e as conclusões do estudo apresentado. O resumo do texto enviado para avaliação e as informações inseridas nos metadados de submissão devem ser idênticos, assim como as palavras-chave (que devem ser inseridas individualmente no campo correspondente do sistema em todos os idiomas). Ao definir as palavras-chave, evite palavras e frases compostas, a menos que sejam significativas.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Método.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Deve ser inserido nos três idiomas. É possível utilizar a tradução do resumo por inteligência artificial, solicitando que ela atue como um tradutor profissional, traduzindo para o idioma desejado. Também é possível utilizar o site de tradução DeepL </w:t>
      </w:r>
      <w:hyperlink r:id="rId9">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https://www.deepl.com/pt-BR/translator</w:t>
        </w:r>
      </w:hyperlink>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Especifique o uso de todas as ferramentas no documento.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Resultados.</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Não utilize tradução automática sem a supervisão de um profissional para todo o texto.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Conclusões.</w:t>
      </w:r>
      <w:r w:rsidDel="00000000" w:rsidR="00000000" w:rsidRPr="00000000">
        <w:rPr>
          <w:rtl w:val="0"/>
        </w:rPr>
      </w:r>
    </w:p>
    <w:p w:rsidR="00000000" w:rsidDel="00000000" w:rsidP="00000000" w:rsidRDefault="00000000" w:rsidRPr="00000000" w14:paraId="0000000C">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Arial" w:cs="Arial" w:eastAsia="Arial" w:hAnsi="Arial"/>
          <w:b w:val="0"/>
          <w:bCs w:val="0"/>
          <w:i w:val="0"/>
          <w:iCs w:val="0"/>
          <w:smallCaps w:val="0"/>
          <w:strike w:val="0"/>
          <w:color w:val="40404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404040"/>
          <w:sz w:val="16"/>
          <w:szCs w:val="16"/>
          <w:u w:val="none"/>
          <w:shd w:fill="auto" w:val="clear"/>
          <w:vertAlign w:val="baseline"/>
          <w:rtl w:val="0"/>
        </w:rPr>
        <w:t xml:space="preserve">Palavras-chave</w:t>
      </w:r>
      <w:r w:rsidDel="00000000" w:rsidR="00000000" w:rsidRPr="00000000">
        <w:rPr>
          <w:rFonts w:ascii="Arial" w:cs="Arial" w:eastAsia="Arial" w:hAnsi="Arial"/>
          <w:b w:val="0"/>
          <w:bCs w:val="0"/>
          <w:i w:val="0"/>
          <w:iCs w:val="0"/>
          <w:smallCaps w:val="0"/>
          <w:strike w:val="0"/>
          <w:color w:val="40404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separadas por vírgula, sem maiúsculas, finalizadas sem ponto</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E">
      <w:pPr>
        <w:widowControl w:val="0"/>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Abstract</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Objective.</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Abstracts must be written in Spanish, English, and Portuguese, in 8-point font, with a maximum of 150 words, and include three to five keywords separated by commas and with lowercase initials (except for first names). The abstract must include the purpose, objectives, method, results, and conclusions of the study presented. The abstract of the text submitted for review and the information entered in the submission metadata must be identical, as must the keywords (which must be entered individually in the corresponding field of the system in all languages). When defining keywords, avoid compound words and phrases, unless they are meaningful.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Method.</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This must be entered in all three languages. You may use an AI-powered translation of the abstract by having it act as a professional translator to translate into the desired language. You may also use the DeepL translation website at </w:t>
      </w:r>
      <w:hyperlink r:id="rId10">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https://www.deepl.com/pt-BR/translator</w:t>
        </w:r>
      </w:hyperlink>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Specify the use of all such tools in the document.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Results.</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Do not use machine translation without professional review for the entire text.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Conclusions.</w:t>
      </w:r>
      <w:r w:rsidDel="00000000" w:rsidR="00000000" w:rsidRPr="00000000">
        <w:rPr>
          <w:rtl w:val="0"/>
        </w:rPr>
      </w:r>
    </w:p>
    <w:p w:rsidR="00000000" w:rsidDel="00000000" w:rsidP="00000000" w:rsidRDefault="00000000" w:rsidRPr="00000000" w14:paraId="00000011">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Arial" w:cs="Arial" w:eastAsia="Arial" w:hAnsi="Arial"/>
          <w:b w:val="0"/>
          <w:bCs w:val="0"/>
          <w:i w:val="0"/>
          <w:iCs w:val="0"/>
          <w:smallCaps w:val="0"/>
          <w:strike w:val="0"/>
          <w:color w:val="40404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404040"/>
          <w:sz w:val="16"/>
          <w:szCs w:val="16"/>
          <w:u w:val="none"/>
          <w:shd w:fill="auto" w:val="clear"/>
          <w:vertAlign w:val="baseline"/>
          <w:rtl w:val="0"/>
        </w:rPr>
        <w:t xml:space="preserve">Keywords:</w:t>
      </w:r>
      <w:r w:rsidDel="00000000" w:rsidR="00000000" w:rsidRPr="00000000">
        <w:rPr>
          <w:rFonts w:ascii="Arial" w:cs="Arial" w:eastAsia="Arial" w:hAnsi="Arial"/>
          <w:b w:val="0"/>
          <w:bCs w:val="0"/>
          <w:i w:val="0"/>
          <w:iCs w:val="0"/>
          <w:smallCaps w:val="0"/>
          <w:strike w:val="0"/>
          <w:color w:val="404040"/>
          <w:sz w:val="16"/>
          <w:szCs w:val="16"/>
          <w:u w:val="none"/>
          <w:shd w:fill="auto" w:val="clear"/>
          <w:vertAlign w:val="baseline"/>
          <w:rtl w:val="0"/>
        </w:rPr>
        <w:t xml:space="preserve"> separated by comma, without capital letters, ending without a dot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Resumen</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Arial" w:cs="Arial" w:eastAsia="Arial" w:hAnsi="Arial"/>
          <w:b w:val="1"/>
          <w:bCs w:val="1"/>
          <w:i w:val="0"/>
          <w:iCs w:val="0"/>
          <w:smallCaps w:val="0"/>
          <w:strike w:val="0"/>
          <w:color w:val="0d0d0d"/>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Objetivo.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Los resúmenes deben ser escritos en Español, Inglés y Portugués, cuerpo 8, con un máximo de 150 palabras, y con tres a cinco palabras clave separadas entre sí con coma e iniciales minúsculas (excepto nombres de pila). El resumen debe incluir el propósito, los objetivos, el método, los resultados y las conclusiones del estudio presentado. El resumen del texto enviado para su evaluación y la información introducida en los metadatos de presentación deben ser iguales, al igual que las palabras clave (que deben introducirse individualmente en el campo correspondiente del sistema en todos los idiomas). Al definir las palabras clave, evite las palabras y frases compuestas, a menos que sean significativas.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Método.</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Debe introducirse en las tres lenguas. Se puede utilizar la traducción del resumen por inteligencia artificial pidiéndole que actúe como un traductor profesional traduciendo a la lengua deseada. También puede utilizar el sitio web de traducción DeepL </w:t>
      </w:r>
      <w:hyperlink r:id="rId1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https://www.deepl.com/pt-BR/translator</w:t>
        </w:r>
      </w:hyperlink>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 Especifique el uso de todas las herramientas en el documento.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Resultados. </w:t>
      </w:r>
      <w:r w:rsidDel="00000000" w:rsidR="00000000" w:rsidRPr="00000000">
        <w:rPr>
          <w:rFonts w:ascii="Arial" w:cs="Arial" w:eastAsia="Arial" w:hAnsi="Arial"/>
          <w:b w:val="0"/>
          <w:bCs w:val="0"/>
          <w:i w:val="0"/>
          <w:iCs w:val="0"/>
          <w:smallCaps w:val="0"/>
          <w:strike w:val="0"/>
          <w:color w:val="0d0d0d"/>
          <w:sz w:val="16"/>
          <w:szCs w:val="16"/>
          <w:u w:val="none"/>
          <w:shd w:fill="auto" w:val="clear"/>
          <w:vertAlign w:val="baseline"/>
          <w:rtl w:val="0"/>
        </w:rPr>
        <w:t xml:space="preserve">No usar la traducción automática sin un profesional para todo el texto. </w:t>
      </w:r>
      <w:r w:rsidDel="00000000" w:rsidR="00000000" w:rsidRPr="00000000">
        <w:rPr>
          <w:rFonts w:ascii="Arial" w:cs="Arial" w:eastAsia="Arial" w:hAnsi="Arial"/>
          <w:b w:val="1"/>
          <w:bCs w:val="1"/>
          <w:i w:val="0"/>
          <w:iCs w:val="0"/>
          <w:smallCaps w:val="0"/>
          <w:strike w:val="0"/>
          <w:color w:val="0d0d0d"/>
          <w:sz w:val="16"/>
          <w:szCs w:val="16"/>
          <w:u w:val="none"/>
          <w:shd w:fill="auto" w:val="clear"/>
          <w:vertAlign w:val="baseline"/>
          <w:rtl w:val="0"/>
        </w:rPr>
        <w:t xml:space="preserve">Conclusiones.</w:t>
      </w:r>
    </w:p>
    <w:p w:rsidR="00000000" w:rsidDel="00000000" w:rsidP="00000000" w:rsidRDefault="00000000" w:rsidRPr="00000000" w14:paraId="00000015">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Arial" w:cs="Arial" w:eastAsia="Arial" w:hAnsi="Arial"/>
          <w:b w:val="0"/>
          <w:bCs w:val="0"/>
          <w:i w:val="0"/>
          <w:iCs w:val="0"/>
          <w:smallCaps w:val="0"/>
          <w:strike w:val="0"/>
          <w:color w:val="40404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404040"/>
          <w:sz w:val="16"/>
          <w:szCs w:val="16"/>
          <w:u w:val="none"/>
          <w:shd w:fill="auto" w:val="clear"/>
          <w:vertAlign w:val="baseline"/>
          <w:rtl w:val="0"/>
        </w:rPr>
        <w:t xml:space="preserve">Palabras clave:</w:t>
      </w:r>
      <w:r w:rsidDel="00000000" w:rsidR="00000000" w:rsidRPr="00000000">
        <w:rPr>
          <w:rFonts w:ascii="Arial" w:cs="Arial" w:eastAsia="Arial" w:hAnsi="Arial"/>
          <w:b w:val="0"/>
          <w:bCs w:val="0"/>
          <w:i w:val="0"/>
          <w:iCs w:val="0"/>
          <w:smallCaps w:val="0"/>
          <w:strike w:val="0"/>
          <w:color w:val="404040"/>
          <w:sz w:val="16"/>
          <w:szCs w:val="16"/>
          <w:u w:val="none"/>
          <w:shd w:fill="auto" w:val="clear"/>
          <w:vertAlign w:val="baseline"/>
          <w:rtl w:val="0"/>
        </w:rPr>
        <w:t xml:space="preserve"> separadas por coma, sin mayúsculas, finalizadas sin punto</w:t>
      </w:r>
    </w:p>
    <w:p w:rsidR="00000000" w:rsidDel="00000000" w:rsidP="00000000" w:rsidRDefault="00000000" w:rsidRPr="00000000" w14:paraId="00000016">
      <w:pPr>
        <w:widowControl w:val="0"/>
        <w:rPr/>
      </w:pPr>
      <w:r w:rsidDel="00000000" w:rsidR="00000000" w:rsidRPr="00000000">
        <w:rPr>
          <w:rtl w:val="0"/>
        </w:rPr>
      </w:r>
    </w:p>
    <w:p w:rsidR="00000000" w:rsidDel="00000000" w:rsidP="00000000" w:rsidRDefault="00000000" w:rsidRPr="00000000" w14:paraId="00000017">
      <w:pPr>
        <w:widowControl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21909</wp:posOffset>
                </wp:positionH>
                <wp:positionV relativeFrom="paragraph">
                  <wp:posOffset>60325</wp:posOffset>
                </wp:positionV>
                <wp:extent cx="12065" cy="38100"/>
                <wp:effectExtent b="0" l="0" r="0" t="0"/>
                <wp:wrapNone/>
                <wp:docPr id="1886040744" name=""/>
                <a:graphic>
                  <a:graphicData uri="http://schemas.microsoft.com/office/word/2010/wordprocessingShape">
                    <wps:wsp>
                      <wps:cNvCnPr/>
                      <wps:spPr>
                        <a:xfrm flipH="1" rot="10800000">
                          <a:off x="2501835" y="3773968"/>
                          <a:ext cx="5688330" cy="12065"/>
                        </a:xfrm>
                        <a:prstGeom prst="straightConnector1">
                          <a:avLst/>
                        </a:prstGeom>
                        <a:noFill/>
                        <a:ln cap="flat" cmpd="sng" w="38100">
                          <a:solidFill>
                            <a:srgbClr val="FFA11C"/>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21909</wp:posOffset>
                </wp:positionH>
                <wp:positionV relativeFrom="paragraph">
                  <wp:posOffset>60325</wp:posOffset>
                </wp:positionV>
                <wp:extent cx="12065" cy="38100"/>
                <wp:effectExtent b="0" l="0" r="0" t="0"/>
                <wp:wrapNone/>
                <wp:docPr id="1886040744"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2065" cy="38100"/>
                        </a:xfrm>
                        <a:prstGeom prst="rect"/>
                        <a:ln/>
                      </pic:spPr>
                    </pic:pic>
                  </a:graphicData>
                </a:graphic>
              </wp:anchor>
            </w:drawing>
          </mc:Fallback>
        </mc:AlternateContent>
      </w:r>
    </w:p>
    <w:p w:rsidR="00000000" w:rsidDel="00000000" w:rsidP="00000000" w:rsidRDefault="00000000" w:rsidRPr="00000000" w14:paraId="00000018">
      <w:pPr>
        <w:pStyle w:val="Heading1"/>
        <w:numPr>
          <w:ilvl w:val="0"/>
          <w:numId w:val="9"/>
        </w:numPr>
        <w:ind w:left="432" w:hanging="432"/>
        <w:rPr/>
      </w:pPr>
      <w:r w:rsidDel="00000000" w:rsidR="00000000" w:rsidRPr="00000000">
        <w:rPr>
          <w:rtl w:val="0"/>
        </w:rPr>
        <w:t xml:space="preserve">Introdução </w:t>
      </w:r>
    </w:p>
    <w:p w:rsidR="00000000" w:rsidDel="00000000" w:rsidP="00000000" w:rsidRDefault="00000000" w:rsidRPr="00000000" w14:paraId="00000019">
      <w:pPr>
        <w:rPr/>
      </w:pPr>
      <w:r w:rsidDel="00000000" w:rsidR="00000000" w:rsidRPr="00000000">
        <w:rPr>
          <w:rtl w:val="0"/>
        </w:rPr>
        <w:t xml:space="preserve">Este modelo de artigo segue os indicadores de qualidade internacionais e nacionais (COPE, APA, ORCID, CROSSREF, DOAJ, CASRAI e SciELO). Além disso, foram escolhidos alguns formatos para que pessoas com cegueira e/ou baixa visão que utilizem softwares de leitura possam desfrutar da fluidez do artigo, possibilitando que todos possam ler o texto.</w:t>
      </w:r>
    </w:p>
    <w:p w:rsidR="00000000" w:rsidDel="00000000" w:rsidP="00000000" w:rsidRDefault="00000000" w:rsidRPr="00000000" w14:paraId="0000001A">
      <w:pPr>
        <w:rPr/>
      </w:pPr>
      <w:r w:rsidDel="00000000" w:rsidR="00000000" w:rsidRPr="00000000">
        <w:rPr>
          <w:rtl w:val="0"/>
        </w:rPr>
        <w:t xml:space="preserve">Redija o artigo levando em consideração as práticas linguísticas habituais nos textos acadêmicos nos quais o trabalho foi escrito. Lembre-se de citar e referenciar todas as fontes utilizadas na elaboração do texto, evitando o plágio.</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1"/>
        <w:numPr>
          <w:ilvl w:val="0"/>
          <w:numId w:val="9"/>
        </w:numPr>
        <w:ind w:left="432" w:hanging="432"/>
        <w:rPr/>
      </w:pPr>
      <w:r w:rsidDel="00000000" w:rsidR="00000000" w:rsidRPr="00000000">
        <w:rPr>
          <w:rtl w:val="0"/>
        </w:rPr>
        <w:t xml:space="preserve">Formato do texto</w:t>
      </w:r>
    </w:p>
    <w:p w:rsidR="00000000" w:rsidDel="00000000" w:rsidP="00000000" w:rsidRDefault="00000000" w:rsidRPr="00000000" w14:paraId="0000001D">
      <w:pPr>
        <w:rPr/>
      </w:pPr>
      <w:r w:rsidDel="00000000" w:rsidR="00000000" w:rsidRPr="00000000">
        <w:rPr>
          <w:rtl w:val="0"/>
        </w:rPr>
        <w:t xml:space="preserve">O artigo deve ser redigido no formato A4, em coluna única, com no máximo 10.000 palavras, incluindo figuras, tabelas e referências. Não se deve alterar a numeração das páginas nem o rodapé do arquivo. As palavras estrangeiras devem estar em itálico.</w:t>
      </w:r>
    </w:p>
    <w:p w:rsidR="00000000" w:rsidDel="00000000" w:rsidP="00000000" w:rsidRDefault="00000000" w:rsidRPr="00000000" w14:paraId="0000001E">
      <w:pPr>
        <w:rPr/>
      </w:pPr>
      <w:r w:rsidDel="00000000" w:rsidR="00000000" w:rsidRPr="00000000">
        <w:rPr>
          <w:rtl w:val="0"/>
        </w:rPr>
        <w:t xml:space="preserve">O título do artigo deve ser conciso, evitando o excesso de palavras. Em espanhol, deve-se usar a fonte Arial, tamanho 16, cor preta [#262626] e em negrito. O título e o subtítulo (se houver) devem estar separados por dois pontos (:). Para o título em inglês e português, use a fonte Arial, cor preta [#262626] e em negrito. O título principal deve estar no idioma do texto completo. Ou seja, se o texto for em inglês, o título (fonte 16) estará nesse idioma.</w:t>
      </w:r>
    </w:p>
    <w:p w:rsidR="00000000" w:rsidDel="00000000" w:rsidP="00000000" w:rsidRDefault="00000000" w:rsidRPr="00000000" w14:paraId="0000001F">
      <w:pPr>
        <w:rPr/>
      </w:pPr>
      <w:r w:rsidDel="00000000" w:rsidR="00000000" w:rsidRPr="00000000">
        <w:rPr>
          <w:rtl w:val="0"/>
        </w:rPr>
        <w:t xml:space="preserve">Os títulos das seções e subseções devem utilizar a fonte Arial. Utilize os estilos adequados para padronização, de acordo com a hierarquia das seções, já padronizada no documento do Word: </w:t>
      </w:r>
    </w:p>
    <w:p w:rsidR="00000000" w:rsidDel="00000000" w:rsidP="00000000" w:rsidRDefault="00000000" w:rsidRPr="00000000" w14:paraId="0000002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Nível 1</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utilizar o estilo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Título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1 [Cor #262626].</w:t>
      </w:r>
    </w:p>
    <w:p w:rsidR="00000000" w:rsidDel="00000000" w:rsidP="00000000" w:rsidRDefault="00000000" w:rsidRPr="00000000" w14:paraId="0000002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Nível 2</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utilizar o estilo Título 2 [Cor #262626].</w:t>
      </w:r>
    </w:p>
    <w:p w:rsidR="00000000" w:rsidDel="00000000" w:rsidP="00000000" w:rsidRDefault="00000000" w:rsidRPr="00000000" w14:paraId="0000002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Nível 3: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utilizar o estilo Título 3 [Cor #262626]</w:t>
      </w:r>
      <w:r w:rsidDel="00000000" w:rsidR="00000000" w:rsidRPr="00000000">
        <w:rPr>
          <w:rFonts w:ascii="Arial" w:cs="Arial" w:eastAsia="Arial" w:hAnsi="Arial"/>
          <w:b w:val="0"/>
          <w:bCs w:val="0"/>
          <w:i w:val="0"/>
          <w:iCs w:val="0"/>
          <w:smallCaps w:val="0"/>
          <w:strike w:val="0"/>
          <w:color w:val="40404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8"/>
          <w:szCs w:val="18"/>
          <w:u w:val="none"/>
          <w:shd w:fill="auto" w:val="clear"/>
          <w:vertAlign w:val="baseline"/>
          <w:rtl w:val="0"/>
        </w:rPr>
        <w:t xml:space="preserve">Nível 4: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utilizar o estilo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Título 4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[Cor #262626]</w:t>
      </w:r>
      <w:r w:rsidDel="00000000" w:rsidR="00000000" w:rsidRPr="00000000">
        <w:rPr>
          <w:rFonts w:ascii="Arial" w:cs="Arial" w:eastAsia="Arial" w:hAnsi="Arial"/>
          <w:b w:val="1"/>
          <w:bCs w:val="1"/>
          <w:i w:val="0"/>
          <w:iCs w:val="0"/>
          <w:smallCaps w:val="0"/>
          <w:strike w:val="0"/>
          <w:color w:val="40404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4">
      <w:pPr>
        <w:rPr>
          <w:color w:val="282828"/>
        </w:rPr>
      </w:pPr>
      <w:r w:rsidDel="00000000" w:rsidR="00000000" w:rsidRPr="00000000">
        <w:rPr>
          <w:color w:val="282828"/>
          <w:rtl w:val="0"/>
        </w:rPr>
        <w:t xml:space="preserve">O espaçamento do corpo do texto deve seguir o estilo Normal: espaçamento de 0 ponto antes, de 6 pontos depois e um espaçamento mínimo de 13 pontos entre linhas, sem espaçamento entre parágrafos e sem recuo no início de cada parágrafo (recuo da primeira linha). A fonte do texto deve ser Arial, tamanho 9, com alinhamento justificado e cor cinza [#404040]. Utilize o estilo Normal da galeria de estilos para padronização.</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2"/>
        <w:numPr>
          <w:ilvl w:val="1"/>
          <w:numId w:val="9"/>
        </w:numPr>
        <w:ind w:left="576" w:hanging="576"/>
        <w:rPr/>
      </w:pPr>
      <w:r w:rsidDel="00000000" w:rsidR="00000000" w:rsidRPr="00000000">
        <w:rPr>
          <w:rtl w:val="0"/>
        </w:rPr>
        <w:t xml:space="preserve">Notas de rodapé</w:t>
      </w:r>
    </w:p>
    <w:p w:rsidR="00000000" w:rsidDel="00000000" w:rsidP="00000000" w:rsidRDefault="00000000" w:rsidRPr="00000000" w14:paraId="00000027">
      <w:pPr>
        <w:rPr/>
      </w:pPr>
      <w:r w:rsidDel="00000000" w:rsidR="00000000" w:rsidRPr="00000000">
        <w:rPr>
          <w:rtl w:val="0"/>
        </w:rPr>
        <w:t xml:space="preserve">Devem ser evitadas e utilizadas apenas quando estritamente necessárias, uma vez que os leitores de tela não as interpretam automaticamente. O formato de fonte utilizado deve ser tamanho 8, com espaçamento simples e alinhamento justificado</w:t>
      </w:r>
      <w:r w:rsidDel="00000000" w:rsidR="00000000" w:rsidRPr="00000000">
        <w:rPr>
          <w:color w:val="000000"/>
          <w:vertAlign w:val="superscript"/>
        </w:rPr>
        <w:footnoteReference w:customMarkFollows="0" w:id="0"/>
      </w:r>
      <w:r w:rsidDel="00000000" w:rsidR="00000000" w:rsidRPr="00000000">
        <w:rPr>
          <w:rtl w:val="0"/>
        </w:rPr>
        <w:t xml:space="preserv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2"/>
        <w:numPr>
          <w:ilvl w:val="1"/>
          <w:numId w:val="9"/>
        </w:numPr>
        <w:ind w:left="576" w:hanging="576"/>
        <w:rPr/>
      </w:pPr>
      <w:r w:rsidDel="00000000" w:rsidR="00000000" w:rsidRPr="00000000">
        <w:rPr>
          <w:rtl w:val="0"/>
        </w:rPr>
        <w:t xml:space="preserve">Uso de siglas</w:t>
      </w:r>
    </w:p>
    <w:p w:rsidR="00000000" w:rsidDel="00000000" w:rsidP="00000000" w:rsidRDefault="00000000" w:rsidRPr="00000000" w14:paraId="0000002B">
      <w:pPr>
        <w:rPr/>
      </w:pPr>
      <w:r w:rsidDel="00000000" w:rsidR="00000000" w:rsidRPr="00000000">
        <w:rPr>
          <w:rtl w:val="0"/>
        </w:rPr>
        <w:t xml:space="preserve">As siglas devem ser utilizadas de maneira padronizada, limitando-se apenas àquelas de uso convencional ou amplamente aceitas. Na primeira menção, deve-se indicar primeiro o nome completo, seguido da sigla entre parênteses. Nas menções subsequentes, pode-se usar apenas a sigla.</w:t>
      </w:r>
    </w:p>
    <w:p w:rsidR="00000000" w:rsidDel="00000000" w:rsidP="00000000" w:rsidRDefault="00000000" w:rsidRPr="00000000" w14:paraId="0000002C">
      <w:pPr>
        <w:rPr>
          <w:b w:val="1"/>
          <w:bCs w:val="1"/>
        </w:rPr>
      </w:pPr>
      <w:r w:rsidDel="00000000" w:rsidR="00000000" w:rsidRPr="00000000">
        <w:rPr>
          <w:b w:val="1"/>
          <w:bCs w:val="1"/>
          <w:rtl w:val="0"/>
        </w:rPr>
        <w:t xml:space="preserve">Exemplo:</w:t>
      </w:r>
    </w:p>
    <w:p w:rsidR="00000000" w:rsidDel="00000000" w:rsidP="00000000" w:rsidRDefault="00000000" w:rsidRPr="00000000" w14:paraId="0000002D">
      <w:pPr>
        <w:rPr/>
      </w:pPr>
      <w:r w:rsidDel="00000000" w:rsidR="00000000" w:rsidRPr="00000000">
        <w:rPr>
          <w:rtl w:val="0"/>
        </w:rPr>
        <w:t xml:space="preserve">Primeira menção: Instituto Brasileiro de Geografia e Estatística (IBGE).</w:t>
      </w:r>
    </w:p>
    <w:p w:rsidR="00000000" w:rsidDel="00000000" w:rsidP="00000000" w:rsidRDefault="00000000" w:rsidRPr="00000000" w14:paraId="0000002E">
      <w:pPr>
        <w:rPr/>
      </w:pPr>
      <w:r w:rsidDel="00000000" w:rsidR="00000000" w:rsidRPr="00000000">
        <w:rPr>
          <w:rtl w:val="0"/>
        </w:rPr>
        <w:t xml:space="preserve">Segunda menção em diante: IBGE</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pStyle w:val="Heading1"/>
        <w:numPr>
          <w:ilvl w:val="0"/>
          <w:numId w:val="9"/>
        </w:numPr>
        <w:ind w:left="432" w:hanging="432"/>
        <w:rPr/>
      </w:pPr>
      <w:r w:rsidDel="00000000" w:rsidR="00000000" w:rsidRPr="00000000">
        <w:rPr>
          <w:color w:val="262626"/>
          <w:rtl w:val="0"/>
        </w:rPr>
        <w:t xml:space="preserve">Acessibilidade do texto</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Para garantir a acessibilidade do artigo a pessoas que utilizem tecnologias assistivas (leitores de tela, ampliadores, etc.), os autores e autoras são corresponsáveis por adaptar o manuscrito de acordo com as diretrizes a seguir. Portanto, para que seu texto seja acessível a todas as pessoas, utilize recursos como cores, tabelas e figuras apenas se forem estritamente necessários.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2"/>
        <w:numPr>
          <w:ilvl w:val="1"/>
          <w:numId w:val="9"/>
        </w:numPr>
        <w:ind w:left="576" w:hanging="576"/>
        <w:rPr/>
      </w:pPr>
      <w:r w:rsidDel="00000000" w:rsidR="00000000" w:rsidRPr="00000000">
        <w:rPr>
          <w:rtl w:val="0"/>
        </w:rPr>
        <w:t xml:space="preserve">Listas, destaques e uso de cores</w:t>
      </w:r>
    </w:p>
    <w:p w:rsidR="00000000" w:rsidDel="00000000" w:rsidP="00000000" w:rsidRDefault="00000000" w:rsidRPr="00000000" w14:paraId="00000034">
      <w:pPr>
        <w:rPr/>
      </w:pPr>
      <w:r w:rsidDel="00000000" w:rsidR="00000000" w:rsidRPr="00000000">
        <w:rPr>
          <w:rtl w:val="0"/>
        </w:rPr>
        <w:t xml:space="preserve">Não transmita informações apenas por meio de elementos visuais (cor, tamanho, negrito, itálico ou sublinhado). Se você usar esses recursos para fins estéticos, certifique-se de que o significado também esteja presente no texto.</w:t>
      </w:r>
    </w:p>
    <w:p w:rsidR="00000000" w:rsidDel="00000000" w:rsidP="00000000" w:rsidRDefault="00000000" w:rsidRPr="00000000" w14:paraId="00000035">
      <w:pPr>
        <w:rPr/>
      </w:pPr>
      <w:r w:rsidDel="00000000" w:rsidR="00000000" w:rsidRPr="00000000">
        <w:rPr>
          <w:rtl w:val="0"/>
        </w:rPr>
        <w:t xml:space="preserve">Use listas numeradas ou com letras: a) b) c) (evite “simular” listas com travessões, *, símbolos ou espaços).</w:t>
      </w:r>
    </w:p>
    <w:p w:rsidR="00000000" w:rsidDel="00000000" w:rsidP="00000000" w:rsidRDefault="00000000" w:rsidRPr="00000000" w14:paraId="00000036">
      <w:pPr>
        <w:rPr/>
      </w:pPr>
      <w:r w:rsidDel="00000000" w:rsidR="00000000" w:rsidRPr="00000000">
        <w:rPr>
          <w:rtl w:val="0"/>
        </w:rPr>
        <w:t xml:space="preserve">Mantenha um contraste adequado entre o texto e o fundo. Evite textos em cores muito claras.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b w:val="1"/>
          <w:bCs w:val="1"/>
          <w:rtl w:val="0"/>
        </w:rPr>
        <w:t xml:space="preserve">Exemplo não acessível:</w:t>
      </w:r>
    </w:p>
    <w:p w:rsidR="00000000" w:rsidDel="00000000" w:rsidP="00000000" w:rsidRDefault="00000000" w:rsidRPr="00000000" w14:paraId="00000039">
      <w:pPr>
        <w:rPr/>
      </w:pPr>
      <w:r w:rsidDel="00000000" w:rsidR="00000000" w:rsidRPr="00000000">
        <w:rPr>
          <w:rtl w:val="0"/>
        </w:rPr>
        <w:t xml:space="preserve">As editoras com contas em dia estão em verde e as atrasadas em vermelho.</w:t>
      </w:r>
    </w:p>
    <w:p w:rsidR="00000000" w:rsidDel="00000000" w:rsidP="00000000" w:rsidRDefault="00000000" w:rsidRPr="00000000" w14:paraId="0000003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388600"/>
          <w:sz w:val="18"/>
          <w:szCs w:val="18"/>
          <w:u w:val="none"/>
          <w:shd w:fill="auto" w:val="clear"/>
          <w:vertAlign w:val="baseline"/>
          <w:rtl w:val="0"/>
        </w:rPr>
        <w:t xml:space="preserve">Editorial 1;  </w:t>
      </w:r>
    </w:p>
    <w:p w:rsidR="00000000" w:rsidDel="00000000" w:rsidP="00000000" w:rsidRDefault="00000000" w:rsidRPr="00000000" w14:paraId="0000003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ee0000"/>
          <w:sz w:val="18"/>
          <w:szCs w:val="18"/>
          <w:u w:val="none"/>
          <w:shd w:fill="auto" w:val="clear"/>
          <w:vertAlign w:val="baseline"/>
          <w:rtl w:val="0"/>
        </w:rPr>
        <w:t xml:space="preserve">Editorial 2; </w:t>
      </w:r>
    </w:p>
    <w:p w:rsidR="00000000" w:rsidDel="00000000" w:rsidP="00000000" w:rsidRDefault="00000000" w:rsidRPr="00000000" w14:paraId="0000003C">
      <w:pPr>
        <w:rPr/>
      </w:pPr>
      <w:r w:rsidDel="00000000" w:rsidR="00000000" w:rsidRPr="00000000">
        <w:rPr>
          <w:rtl w:val="0"/>
        </w:rPr>
        <w:t xml:space="preserve">Não se deve usar marcadores que não tenham significado ou que o leitor de tela não compreenda.</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Exemplos acessíveis:</w:t>
      </w:r>
    </w:p>
    <w:p w:rsidR="00000000" w:rsidDel="00000000" w:rsidP="00000000" w:rsidRDefault="00000000" w:rsidRPr="00000000" w14:paraId="0000003F">
      <w:pPr>
        <w:rPr/>
      </w:pPr>
      <w:r w:rsidDel="00000000" w:rsidR="00000000" w:rsidRPr="00000000">
        <w:rPr>
          <w:rtl w:val="0"/>
        </w:rPr>
        <w:t xml:space="preserve">A seguir, identificam-se os editoriais com seus status:</w:t>
      </w:r>
    </w:p>
    <w:p w:rsidR="00000000" w:rsidDel="00000000" w:rsidP="00000000" w:rsidRDefault="00000000" w:rsidRPr="00000000" w14:paraId="00000040">
      <w:pPr>
        <w:rPr/>
      </w:pPr>
      <w:r w:rsidDel="00000000" w:rsidR="00000000" w:rsidRPr="00000000">
        <w:rPr>
          <w:color w:val="196b24"/>
          <w:rtl w:val="0"/>
        </w:rPr>
        <w:t xml:space="preserve">Editorial 1 – em dia; Editorial 2 – em dia;</w:t>
      </w:r>
      <w:r w:rsidDel="00000000" w:rsidR="00000000" w:rsidRPr="00000000">
        <w:rPr>
          <w:rtl w:val="0"/>
        </w:rPr>
        <w:t xml:space="preserve"> </w:t>
      </w:r>
      <w:r w:rsidDel="00000000" w:rsidR="00000000" w:rsidRPr="00000000">
        <w:rPr>
          <w:color w:val="ff0000"/>
          <w:rtl w:val="0"/>
        </w:rPr>
        <w:t xml:space="preserve">Editorial 3 – atrasada; Editorial 4 – atrasada.</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Também é possível agrupar usando listas numeradas ou com letras:</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 Editorial 1 – em dia e Editorial 2 – em dia;</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b) Editorial 3 – atrasada e Editorial 4 – atrasada.</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pStyle w:val="Heading2"/>
        <w:numPr>
          <w:ilvl w:val="1"/>
          <w:numId w:val="9"/>
        </w:numPr>
        <w:ind w:left="576" w:hanging="576"/>
        <w:rPr/>
      </w:pPr>
      <w:r w:rsidDel="00000000" w:rsidR="00000000" w:rsidRPr="00000000">
        <w:rPr>
          <w:rtl w:val="0"/>
        </w:rPr>
        <w:t xml:space="preserve">Configuração do idioma do documento</w:t>
      </w:r>
    </w:p>
    <w:p w:rsidR="00000000" w:rsidDel="00000000" w:rsidP="00000000" w:rsidRDefault="00000000" w:rsidRPr="00000000" w14:paraId="00000046">
      <w:pPr>
        <w:rPr/>
      </w:pPr>
      <w:r w:rsidDel="00000000" w:rsidR="00000000" w:rsidRPr="00000000">
        <w:rPr>
          <w:rtl w:val="0"/>
        </w:rPr>
        <w:t xml:space="preserve">Selecionar o idioma do documento é um passo importante para que os leitores de tela o reconheçam e pronunciem corretamente as palavras.</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sdt>
        <w:sdtPr>
          <w:id w:val="-1430894081"/>
          <w:tag w:val="goog_rdk_0"/>
        </w:sdtPr>
        <w:sdtContent>
          <w:r w:rsidDel="00000000" w:rsidR="00000000" w:rsidRPr="00000000">
            <w:rPr>
              <w:rFonts w:ascii="Arial Unicode MS" w:cs="Arial Unicode MS" w:eastAsia="Arial Unicode MS" w:hAnsi="Arial Unicode MS"/>
              <w:b w:val="0"/>
              <w:bCs w:val="0"/>
              <w:i w:val="0"/>
              <w:iCs w:val="0"/>
              <w:smallCaps w:val="0"/>
              <w:strike w:val="0"/>
              <w:color w:val="404040"/>
              <w:sz w:val="18"/>
              <w:szCs w:val="18"/>
              <w:u w:val="none"/>
              <w:shd w:fill="auto" w:val="clear"/>
              <w:vertAlign w:val="baseline"/>
              <w:rtl w:val="0"/>
            </w:rPr>
            <w:t xml:space="preserve">LibreOffice: Clique em “Ferramentas” → “Opções” → “Configuração de idioma” → “Idiomas” e selecione o idioma desejado. Clique em “Aceitar” para salvar.</w:t>
          </w:r>
        </w:sdtContent>
      </w:sdt>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sdt>
        <w:sdtPr>
          <w:id w:val="1659633400"/>
          <w:tag w:val="goog_rdk_1"/>
        </w:sdtPr>
        <w:sdtContent>
          <w:r w:rsidDel="00000000" w:rsidR="00000000" w:rsidRPr="00000000">
            <w:rPr>
              <w:rFonts w:ascii="Arial Unicode MS" w:cs="Arial Unicode MS" w:eastAsia="Arial Unicode MS" w:hAnsi="Arial Unicode MS"/>
              <w:b w:val="0"/>
              <w:bCs w:val="0"/>
              <w:i w:val="0"/>
              <w:iCs w:val="0"/>
              <w:smallCaps w:val="0"/>
              <w:strike w:val="0"/>
              <w:color w:val="404040"/>
              <w:sz w:val="18"/>
              <w:szCs w:val="18"/>
              <w:u w:val="none"/>
              <w:shd w:fill="auto" w:val="clear"/>
              <w:vertAlign w:val="baseline"/>
              <w:rtl w:val="0"/>
            </w:rPr>
            <w:t xml:space="preserve">Microsoft Word: Clique em “Arquivo” → “Opções” → “Idioma” e configure o idioma para a revisão de texto e a criação do documento. Clique em “Aceitar” para salvar.</w:t>
          </w:r>
        </w:sdtContent>
      </w:sdt>
    </w:p>
    <w:p w:rsidR="00000000" w:rsidDel="00000000" w:rsidP="00000000" w:rsidRDefault="00000000" w:rsidRPr="00000000" w14:paraId="00000049">
      <w:pPr>
        <w:rPr/>
      </w:pPr>
      <w:r w:rsidDel="00000000" w:rsidR="00000000" w:rsidRPr="00000000">
        <w:rPr>
          <w:rtl w:val="0"/>
        </w:rPr>
        <w:t xml:space="preserve">Se o documento contiver seções em outro idioma (por exemplo, resumos), selecione-as e atribua a elas o idioma correspondente.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pStyle w:val="Heading2"/>
        <w:numPr>
          <w:ilvl w:val="1"/>
          <w:numId w:val="9"/>
        </w:numPr>
        <w:ind w:left="576" w:hanging="576"/>
        <w:rPr/>
      </w:pPr>
      <w:r w:rsidDel="00000000" w:rsidR="00000000" w:rsidRPr="00000000">
        <w:rPr>
          <w:color w:val="000000"/>
          <w:rtl w:val="0"/>
        </w:rPr>
        <w:t xml:space="preserve">Tabelas e figuras: inserção e estilo</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Utilize “Tabela” para dados textuais ou numéricos e “Figura” para imagens, gráficos, diagramas ou fotografias. Na American Psychological Association (APA), 7ª edição, padrão utilizado em bibliografias, não se utiliza “Quadro”.</w:t>
      </w:r>
    </w:p>
    <w:p w:rsidR="00000000" w:rsidDel="00000000" w:rsidP="00000000" w:rsidRDefault="00000000" w:rsidRPr="00000000" w14:paraId="0000004D">
      <w:pPr>
        <w:rPr/>
      </w:pPr>
      <w:r w:rsidDel="00000000" w:rsidR="00000000" w:rsidRPr="00000000">
        <w:rPr>
          <w:rtl w:val="0"/>
        </w:rPr>
        <w:t xml:space="preserve">As tabelas e figuras devem ser inseridas no corpo do texto, alinhadas ao centro, no melhor local após o parágrafo em que são mencionadas pela primeira vez. Devem ser numeradas com algarismos arábicos de acordo com sua sequência no texto. Se estiverem em um apêndice, inclua letras maiúsculas seguidas de algarismos arábicos (por exemplo, Tabela A1).</w:t>
      </w:r>
    </w:p>
    <w:p w:rsidR="00000000" w:rsidDel="00000000" w:rsidP="00000000" w:rsidRDefault="00000000" w:rsidRPr="00000000" w14:paraId="000000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Identificação: O título deve ser colocado acima da tabela/figura e as notas abaixo. Se forem extraídos de outros documentos, a fonte deve ser indicada na seção de notas. Para a nomenclatura, utilize o estilo “Legenda” da galeria de estilos para padronização. Para o título, utilize o estilo “Legenda [#FFA11C]” da galeria de estilos, mas sem negrito e em itálico;</w:t>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Deve-se incluir uma linha em branco entre o número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Tabela 1 ou Figura 1</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e o título;</w:t>
      </w:r>
    </w:p>
    <w:p w:rsidR="00000000" w:rsidDel="00000000" w:rsidP="00000000" w:rsidRDefault="00000000" w:rsidRPr="00000000" w14:paraId="0000005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Os títulos devem ser breves e autoexplicativos, com a primeira letra maiúscula e em itálico, colocados abaixo da palavra Tabela ou Figura, seguindo o modelo da revista;</w:t>
      </w:r>
    </w:p>
    <w:p w:rsidR="00000000" w:rsidDel="00000000" w:rsidP="00000000" w:rsidRDefault="00000000" w:rsidRPr="00000000" w14:paraId="0000005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Não utilizar bordas verticais nem molduras ao redor de cada célula ou nas figuras;</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As tabelas devem ser elaboradas de forma que os caracteres, símbolos ou informações visuais nelas contidos possam ser reconhecidos adequadamente por leitores automáticos;</w:t>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As figuras devem ser de alta qualidade e resolução para garantir a identificação clara das informações. As tabelas e figuras devem ser acompanhadas de notas explicativas e/ou descritivas.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5">
      <w:pPr>
        <w:pStyle w:val="Heading3"/>
        <w:numPr>
          <w:ilvl w:val="2"/>
          <w:numId w:val="9"/>
        </w:numPr>
        <w:ind w:left="720" w:hanging="720"/>
        <w:rPr/>
      </w:pPr>
      <w:r w:rsidDel="00000000" w:rsidR="00000000" w:rsidRPr="00000000">
        <w:rPr>
          <w:rtl w:val="0"/>
        </w:rPr>
        <w:t xml:space="preserve">Tabelas</w:t>
      </w:r>
    </w:p>
    <w:p w:rsidR="00000000" w:rsidDel="00000000" w:rsidP="00000000" w:rsidRDefault="00000000" w:rsidRPr="00000000" w14:paraId="0000005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Utilizar estruturas simples, evitando células combinadas, divididas ou em branco. Definir células de cabeçalho na tabela, para que o leitor de tela possa identificar corretamente cada coluna e linha.</w:t>
      </w:r>
    </w:p>
    <w:p w:rsidR="00000000" w:rsidDel="00000000" w:rsidP="00000000" w:rsidRDefault="00000000" w:rsidRPr="00000000" w14:paraId="0000005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Priorizar descrições que não contenham símbolos ou abreviações.</w:t>
      </w:r>
    </w:p>
    <w:p w:rsidR="00000000" w:rsidDel="00000000" w:rsidP="00000000" w:rsidRDefault="00000000" w:rsidRPr="00000000" w14:paraId="0000005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De preferência, use o alinhamento à esquerda para texto e à direita para números.</w:t>
      </w:r>
    </w:p>
    <w:p w:rsidR="00000000" w:rsidDel="00000000" w:rsidP="00000000" w:rsidRDefault="00000000" w:rsidRPr="00000000" w14:paraId="0000005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Alinhe a tabela à margem esquerda.</w:t>
      </w:r>
    </w:p>
    <w:p w:rsidR="00000000" w:rsidDel="00000000" w:rsidP="00000000" w:rsidRDefault="00000000" w:rsidRPr="00000000" w14:paraId="0000005A">
      <w:pPr>
        <w:rPr/>
      </w:pPr>
      <w:r w:rsidDel="00000000" w:rsidR="00000000" w:rsidRPr="00000000">
        <w:rPr>
          <w:rtl w:val="0"/>
        </w:rPr>
        <w:t xml:space="preserve">No campo </w:t>
      </w:r>
      <w:r w:rsidDel="00000000" w:rsidR="00000000" w:rsidRPr="00000000">
        <w:rPr>
          <w:b w:val="1"/>
          <w:bCs w:val="1"/>
          <w:i w:val="1"/>
          <w:iCs w:val="1"/>
          <w:color w:val="ffa11c"/>
          <w:rtl w:val="0"/>
        </w:rPr>
        <w:t xml:space="preserve">Nota</w:t>
      </w:r>
      <w:r w:rsidDel="00000000" w:rsidR="00000000" w:rsidRPr="00000000">
        <w:rPr>
          <w:rtl w:val="0"/>
        </w:rPr>
        <w:t xml:space="preserve">, devem ser incluídas informações complementares e relevantes que ajudem a compreender os dados apresentados na tabela, como esclarecimentos, especificações, fontes ou outras observações pertinentes. Além disso, caso os caracteres, símbolos ou informações visuais presentes na tabela não possam ser reconhecidos adequadamente por leitores automáticos, deverá ser incluída uma descrição textual da imagem, de acordo com as orientações apresentadas na Seção</w:t>
      </w:r>
      <w:r w:rsidDel="00000000" w:rsidR="00000000" w:rsidRPr="00000000">
        <w:rPr>
          <w:b w:val="1"/>
          <w:bCs w:val="1"/>
          <w:rtl w:val="0"/>
        </w:rPr>
        <w:t xml:space="preserve"> 3.3.2 Figuras</w:t>
      </w:r>
      <w:r w:rsidDel="00000000" w:rsidR="00000000" w:rsidRPr="00000000">
        <w:rPr>
          <w:rtl w:val="0"/>
        </w:rPr>
        <w:t xml:space="preserve">.</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keepNext w:val="1"/>
        <w:keepLines w:val="1"/>
        <w:rPr>
          <w:b w:val="1"/>
          <w:bCs w:val="1"/>
          <w:sz w:val="16"/>
          <w:szCs w:val="16"/>
          <w:u w:val="single"/>
        </w:rPr>
      </w:pPr>
      <w:r w:rsidDel="00000000" w:rsidR="00000000" w:rsidRPr="00000000">
        <w:rPr>
          <w:b w:val="1"/>
          <w:bCs w:val="1"/>
          <w:sz w:val="16"/>
          <w:szCs w:val="16"/>
          <w:u w:val="single"/>
          <w:rtl w:val="0"/>
        </w:rPr>
        <w:t xml:space="preserve">Exemplo (Tabelas editáveis) com nota descritiva:</w:t>
      </w:r>
    </w:p>
    <w:p w:rsidR="00000000" w:rsidDel="00000000" w:rsidP="00000000" w:rsidRDefault="00000000" w:rsidRPr="00000000" w14:paraId="0000005D">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Tabela 1</w:t>
      </w:r>
    </w:p>
    <w:p w:rsidR="00000000" w:rsidDel="00000000" w:rsidP="00000000" w:rsidRDefault="00000000" w:rsidRPr="00000000" w14:paraId="0000005E">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Resumo do formato do texto</w:t>
      </w:r>
    </w:p>
    <w:p w:rsidR="00000000" w:rsidDel="00000000" w:rsidP="00000000" w:rsidRDefault="00000000" w:rsidRPr="00000000" w14:paraId="0000005F">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tl w:val="0"/>
        </w:rPr>
      </w:r>
    </w:p>
    <w:tbl>
      <w:tblPr>
        <w:tblStyle w:val="Table1"/>
        <w:tblW w:w="7230.0" w:type="dxa"/>
        <w:jc w:val="left"/>
        <w:tblLayout w:type="fixed"/>
        <w:tblLook w:val="04A0"/>
      </w:tblPr>
      <w:tblGrid>
        <w:gridCol w:w="3615"/>
        <w:gridCol w:w="3615"/>
        <w:tblGridChange w:id="0">
          <w:tblGrid>
            <w:gridCol w:w="3615"/>
            <w:gridCol w:w="3615"/>
          </w:tblGrid>
        </w:tblGridChange>
      </w:tblGrid>
      <w:tr>
        <w:trPr>
          <w:cantSplit w:val="0"/>
          <w:trHeight w:val="336" w:hRule="atLeast"/>
          <w:tblHeader w:val="1"/>
        </w:trPr>
        <w:tc>
          <w:tcPr>
            <w:tcBorders>
              <w:top w:color="ffa11c" w:space="0" w:sz="4" w:val="single"/>
              <w:left w:color="000000" w:space="0" w:sz="0" w:val="nil"/>
              <w:bottom w:color="ffa11c" w:space="0" w:sz="4" w:val="single"/>
            </w:tcBorders>
            <w:shd w:fill="ffffff" w:val="clear"/>
          </w:tcPr>
          <w:p w:rsidR="00000000" w:rsidDel="00000000" w:rsidP="00000000" w:rsidRDefault="00000000" w:rsidRPr="00000000" w14:paraId="00000060">
            <w:pPr>
              <w:rPr>
                <w:b w:val="0"/>
                <w:bCs w:val="0"/>
              </w:rPr>
            </w:pPr>
            <w:r w:rsidDel="00000000" w:rsidR="00000000" w:rsidRPr="00000000">
              <w:rPr>
                <w:color w:val="404040"/>
                <w:rtl w:val="0"/>
              </w:rPr>
              <w:t xml:space="preserve">Elemento</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tcPr>
          <w:p w:rsidR="00000000" w:rsidDel="00000000" w:rsidP="00000000" w:rsidRDefault="00000000" w:rsidRPr="00000000" w14:paraId="00000061">
            <w:pPr>
              <w:rPr>
                <w:b w:val="0"/>
                <w:bCs w:val="0"/>
              </w:rPr>
            </w:pPr>
            <w:r w:rsidDel="00000000" w:rsidR="00000000" w:rsidRPr="00000000">
              <w:rPr>
                <w:color w:val="404040"/>
                <w:rtl w:val="0"/>
              </w:rPr>
              <w:t xml:space="preserve">Padrão</w:t>
            </w:r>
            <w:r w:rsidDel="00000000" w:rsidR="00000000" w:rsidRPr="00000000">
              <w:rPr>
                <w:rtl w:val="0"/>
              </w:rPr>
            </w:r>
          </w:p>
        </w:tc>
      </w:tr>
      <w:tr>
        <w:trPr>
          <w:cantSplit w:val="0"/>
          <w:trHeight w:val="336" w:hRule="atLeast"/>
          <w:tblHeader w:val="0"/>
        </w:trPr>
        <w:tc>
          <w:tcPr>
            <w:tcBorders>
              <w:top w:color="ffa11c" w:space="0" w:sz="4" w:val="single"/>
              <w:left w:color="ffffff" w:space="0" w:sz="4" w:val="single"/>
              <w:bottom w:color="ffffff" w:space="0" w:sz="4" w:val="single"/>
            </w:tcBorders>
          </w:tcPr>
          <w:p w:rsidR="00000000" w:rsidDel="00000000" w:rsidP="00000000" w:rsidRDefault="00000000" w:rsidRPr="00000000" w14:paraId="00000062">
            <w:pPr>
              <w:rPr>
                <w:b w:val="0"/>
                <w:bCs w:val="0"/>
              </w:rPr>
            </w:pPr>
            <w:r w:rsidDel="00000000" w:rsidR="00000000" w:rsidRPr="00000000">
              <w:rPr>
                <w:b w:val="0"/>
                <w:bCs w:val="0"/>
                <w:rtl w:val="0"/>
              </w:rPr>
              <w:t xml:space="preserve">Tamanho do papel</w:t>
            </w:r>
          </w:p>
        </w:tc>
        <w:tc>
          <w:tcPr>
            <w:tcBorders>
              <w:top w:color="ffa11c" w:space="0" w:sz="4" w:val="single"/>
              <w:bottom w:color="ffffff" w:space="0" w:sz="4" w:val="single"/>
              <w:right w:color="ffffff" w:space="0" w:sz="4" w:val="single"/>
            </w:tcBorders>
          </w:tcPr>
          <w:p w:rsidR="00000000" w:rsidDel="00000000" w:rsidP="00000000" w:rsidRDefault="00000000" w:rsidRPr="00000000" w14:paraId="00000063">
            <w:pPr>
              <w:rPr/>
            </w:pPr>
            <w:r w:rsidDel="00000000" w:rsidR="00000000" w:rsidRPr="00000000">
              <w:rPr>
                <w:rtl w:val="0"/>
              </w:rPr>
              <w:t xml:space="preserve">A4</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4">
            <w:pPr>
              <w:rPr>
                <w:b w:val="0"/>
                <w:bCs w:val="0"/>
              </w:rPr>
            </w:pPr>
            <w:r w:rsidDel="00000000" w:rsidR="00000000" w:rsidRPr="00000000">
              <w:rPr>
                <w:b w:val="0"/>
                <w:bCs w:val="0"/>
                <w:rtl w:val="0"/>
              </w:rPr>
              <w:t xml:space="preserve">Extensão do artigo</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5">
            <w:pPr>
              <w:rPr/>
            </w:pPr>
            <w:r w:rsidDel="00000000" w:rsidR="00000000" w:rsidRPr="00000000">
              <w:rPr>
                <w:rtl w:val="0"/>
              </w:rPr>
              <w:t xml:space="preserve">Até 10.000 palavras</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6">
            <w:pPr>
              <w:rPr>
                <w:b w:val="0"/>
                <w:bCs w:val="0"/>
              </w:rPr>
            </w:pPr>
            <w:r w:rsidDel="00000000" w:rsidR="00000000" w:rsidRPr="00000000">
              <w:rPr>
                <w:b w:val="0"/>
                <w:bCs w:val="0"/>
                <w:rtl w:val="0"/>
              </w:rPr>
              <w:t xml:space="preserve">Fonte do corpo do texto</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7">
            <w:pPr>
              <w:rPr/>
            </w:pPr>
            <w:r w:rsidDel="00000000" w:rsidR="00000000" w:rsidRPr="00000000">
              <w:rPr>
                <w:rtl w:val="0"/>
              </w:rPr>
              <w:t xml:space="preserve">Arial 9</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8">
            <w:pPr>
              <w:rPr>
                <w:b w:val="0"/>
                <w:bCs w:val="0"/>
              </w:rPr>
            </w:pPr>
            <w:r w:rsidDel="00000000" w:rsidR="00000000" w:rsidRPr="00000000">
              <w:rPr>
                <w:b w:val="0"/>
                <w:bCs w:val="0"/>
                <w:rtl w:val="0"/>
              </w:rPr>
              <w:t xml:space="preserve">Fonte das figuras e tabelas</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9">
            <w:pPr>
              <w:rPr/>
            </w:pPr>
            <w:r w:rsidDel="00000000" w:rsidR="00000000" w:rsidRPr="00000000">
              <w:rPr>
                <w:rtl w:val="0"/>
              </w:rPr>
              <w:t xml:space="preserve">Arial 9</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A">
            <w:pPr>
              <w:rPr>
                <w:b w:val="0"/>
                <w:bCs w:val="0"/>
              </w:rPr>
            </w:pPr>
            <w:r w:rsidDel="00000000" w:rsidR="00000000" w:rsidRPr="00000000">
              <w:rPr>
                <w:b w:val="0"/>
                <w:bCs w:val="0"/>
                <w:rtl w:val="0"/>
              </w:rPr>
              <w:t xml:space="preserve">Fonte das notas de rodapé</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B">
            <w:pPr>
              <w:rPr/>
            </w:pPr>
            <w:r w:rsidDel="00000000" w:rsidR="00000000" w:rsidRPr="00000000">
              <w:rPr>
                <w:rtl w:val="0"/>
              </w:rPr>
              <w:t xml:space="preserve">Arial 8</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C">
            <w:pPr>
              <w:rPr>
                <w:b w:val="0"/>
                <w:bCs w:val="0"/>
              </w:rPr>
            </w:pPr>
            <w:r w:rsidDel="00000000" w:rsidR="00000000" w:rsidRPr="00000000">
              <w:rPr>
                <w:b w:val="0"/>
                <w:bCs w:val="0"/>
                <w:rtl w:val="0"/>
              </w:rPr>
              <w:t xml:space="preserve">Fonte das notas das figuras e tabelas</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D">
            <w:pPr>
              <w:rPr/>
            </w:pPr>
            <w:r w:rsidDel="00000000" w:rsidR="00000000" w:rsidRPr="00000000">
              <w:rPr>
                <w:rtl w:val="0"/>
              </w:rPr>
              <w:t xml:space="preserve">Arial 8</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6E">
            <w:pPr>
              <w:rPr>
                <w:b w:val="0"/>
                <w:bCs w:val="0"/>
              </w:rPr>
            </w:pPr>
            <w:r w:rsidDel="00000000" w:rsidR="00000000" w:rsidRPr="00000000">
              <w:rPr>
                <w:b w:val="0"/>
                <w:bCs w:val="0"/>
                <w:rtl w:val="0"/>
              </w:rPr>
              <w:t xml:space="preserve">Espaçamento anterior</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6F">
            <w:pPr>
              <w:rPr/>
            </w:pPr>
            <w:r w:rsidDel="00000000" w:rsidR="00000000" w:rsidRPr="00000000">
              <w:rPr>
                <w:rtl w:val="0"/>
              </w:rPr>
              <w:t xml:space="preserve">0 ponto</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70">
            <w:pPr>
              <w:rPr>
                <w:b w:val="0"/>
                <w:bCs w:val="0"/>
              </w:rPr>
            </w:pPr>
            <w:r w:rsidDel="00000000" w:rsidR="00000000" w:rsidRPr="00000000">
              <w:rPr>
                <w:b w:val="0"/>
                <w:bCs w:val="0"/>
                <w:rtl w:val="0"/>
              </w:rPr>
              <w:t xml:space="preserve">Espaçamento posterior</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71">
            <w:pPr>
              <w:rPr/>
            </w:pPr>
            <w:r w:rsidDel="00000000" w:rsidR="00000000" w:rsidRPr="00000000">
              <w:rPr>
                <w:rtl w:val="0"/>
              </w:rPr>
              <w:t xml:space="preserve">6 pontos</w:t>
            </w:r>
          </w:p>
        </w:tc>
      </w:tr>
      <w:tr>
        <w:trPr>
          <w:cantSplit w:val="0"/>
          <w:trHeight w:val="336" w:hRule="atLeast"/>
          <w:tblHeader w:val="0"/>
        </w:trPr>
        <w:tc>
          <w:tcPr>
            <w:tcBorders>
              <w:top w:color="ffffff" w:space="0" w:sz="4" w:val="single"/>
              <w:left w:color="ffffff" w:space="0" w:sz="4" w:val="single"/>
              <w:bottom w:color="000000" w:space="0" w:sz="0" w:val="nil"/>
            </w:tcBorders>
          </w:tcPr>
          <w:p w:rsidR="00000000" w:rsidDel="00000000" w:rsidP="00000000" w:rsidRDefault="00000000" w:rsidRPr="00000000" w14:paraId="00000072">
            <w:pPr>
              <w:rPr>
                <w:b w:val="0"/>
                <w:bCs w:val="0"/>
              </w:rPr>
            </w:pPr>
            <w:r w:rsidDel="00000000" w:rsidR="00000000" w:rsidRPr="00000000">
              <w:rPr>
                <w:b w:val="0"/>
                <w:bCs w:val="0"/>
                <w:rtl w:val="0"/>
              </w:rPr>
              <w:t xml:space="preserve">Espaçamento entre linhas</w:t>
            </w:r>
          </w:p>
        </w:tc>
        <w:tc>
          <w:tcPr>
            <w:tcBorders>
              <w:top w:color="ffffff" w:space="0" w:sz="4" w:val="single"/>
              <w:bottom w:color="000000" w:space="0" w:sz="0" w:val="nil"/>
              <w:right w:color="ffffff" w:space="0" w:sz="4" w:val="single"/>
            </w:tcBorders>
          </w:tcPr>
          <w:p w:rsidR="00000000" w:rsidDel="00000000" w:rsidP="00000000" w:rsidRDefault="00000000" w:rsidRPr="00000000" w14:paraId="00000073">
            <w:pPr>
              <w:rPr/>
            </w:pPr>
            <w:r w:rsidDel="00000000" w:rsidR="00000000" w:rsidRPr="00000000">
              <w:rPr>
                <w:rtl w:val="0"/>
              </w:rPr>
              <w:t xml:space="preserve">Mínimo de 13 pontos</w:t>
            </w:r>
          </w:p>
        </w:tc>
      </w:tr>
      <w:tr>
        <w:trPr>
          <w:cantSplit w:val="0"/>
          <w:trHeight w:val="336" w:hRule="atLeast"/>
          <w:tblHeader w:val="0"/>
        </w:trPr>
        <w:tc>
          <w:tcPr>
            <w:tcBorders>
              <w:top w:color="000000" w:space="0" w:sz="0" w:val="nil"/>
              <w:left w:color="ffffff" w:space="0" w:sz="4" w:val="single"/>
              <w:bottom w:color="ffffff" w:space="0" w:sz="4" w:val="single"/>
            </w:tcBorders>
          </w:tcPr>
          <w:p w:rsidR="00000000" w:rsidDel="00000000" w:rsidP="00000000" w:rsidRDefault="00000000" w:rsidRPr="00000000" w14:paraId="00000074">
            <w:pPr>
              <w:rPr>
                <w:b w:val="0"/>
                <w:bCs w:val="0"/>
              </w:rPr>
            </w:pPr>
            <w:r w:rsidDel="00000000" w:rsidR="00000000" w:rsidRPr="00000000">
              <w:rPr>
                <w:b w:val="0"/>
                <w:bCs w:val="0"/>
                <w:rtl w:val="0"/>
              </w:rPr>
              <w:t xml:space="preserve">Recuo do parágrafo</w:t>
            </w:r>
          </w:p>
        </w:tc>
        <w:tc>
          <w:tcPr>
            <w:tcBorders>
              <w:top w:color="000000" w:space="0" w:sz="0" w:val="nil"/>
              <w:bottom w:color="ffffff" w:space="0" w:sz="4" w:val="single"/>
              <w:right w:color="ffffff" w:space="0" w:sz="4" w:val="single"/>
            </w:tcBorders>
          </w:tcPr>
          <w:p w:rsidR="00000000" w:rsidDel="00000000" w:rsidP="00000000" w:rsidRDefault="00000000" w:rsidRPr="00000000" w14:paraId="00000075">
            <w:pPr>
              <w:rPr/>
            </w:pPr>
            <w:r w:rsidDel="00000000" w:rsidR="00000000" w:rsidRPr="00000000">
              <w:rPr>
                <w:rtl w:val="0"/>
              </w:rPr>
              <w:t xml:space="preserve">1,27 cm</w:t>
            </w:r>
          </w:p>
        </w:tc>
      </w:tr>
      <w:tr>
        <w:trPr>
          <w:cantSplit w:val="0"/>
          <w:trHeight w:val="336"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76">
            <w:pPr>
              <w:rPr>
                <w:b w:val="0"/>
                <w:bCs w:val="0"/>
              </w:rPr>
            </w:pPr>
            <w:r w:rsidDel="00000000" w:rsidR="00000000" w:rsidRPr="00000000">
              <w:rPr>
                <w:b w:val="0"/>
                <w:bCs w:val="0"/>
                <w:rtl w:val="0"/>
              </w:rPr>
              <w:t xml:space="preserve">Cor da fonte</w:t>
            </w:r>
          </w:p>
        </w:tc>
        <w:tc>
          <w:tcPr>
            <w:tcBorders>
              <w:top w:color="ffffff" w:space="0" w:sz="4" w:val="single"/>
              <w:bottom w:color="ffffff" w:space="0" w:sz="4" w:val="single"/>
              <w:right w:color="ffffff" w:space="0" w:sz="4" w:val="single"/>
            </w:tcBorders>
          </w:tcPr>
          <w:p w:rsidR="00000000" w:rsidDel="00000000" w:rsidP="00000000" w:rsidRDefault="00000000" w:rsidRPr="00000000" w14:paraId="00000077">
            <w:pPr>
              <w:rPr/>
            </w:pPr>
            <w:r w:rsidDel="00000000" w:rsidR="00000000" w:rsidRPr="00000000">
              <w:rPr>
                <w:color w:val="404040"/>
                <w:rtl w:val="0"/>
              </w:rPr>
              <w:t xml:space="preserve">cinza (#404040)</w:t>
            </w:r>
            <w:r w:rsidDel="00000000" w:rsidR="00000000" w:rsidRPr="00000000">
              <w:rPr>
                <w:rtl w:val="0"/>
              </w:rPr>
            </w:r>
          </w:p>
        </w:tc>
      </w:tr>
      <w:tr>
        <w:trPr>
          <w:cantSplit w:val="0"/>
          <w:trHeight w:val="336" w:hRule="atLeast"/>
          <w:tblHeader w:val="0"/>
        </w:trPr>
        <w:tc>
          <w:tcPr>
            <w:tcBorders>
              <w:top w:color="ffffff" w:space="0" w:sz="4" w:val="single"/>
              <w:left w:color="ffffff" w:space="0" w:sz="4" w:val="single"/>
              <w:bottom w:color="000000" w:space="0" w:sz="0" w:val="nil"/>
            </w:tcBorders>
          </w:tcPr>
          <w:p w:rsidR="00000000" w:rsidDel="00000000" w:rsidP="00000000" w:rsidRDefault="00000000" w:rsidRPr="00000000" w14:paraId="00000078">
            <w:pPr>
              <w:rPr>
                <w:b w:val="0"/>
                <w:bCs w:val="0"/>
              </w:rPr>
            </w:pPr>
            <w:r w:rsidDel="00000000" w:rsidR="00000000" w:rsidRPr="00000000">
              <w:rPr>
                <w:b w:val="0"/>
                <w:bCs w:val="0"/>
                <w:rtl w:val="0"/>
              </w:rPr>
              <w:t xml:space="preserve">Cor da fonte</w:t>
            </w:r>
          </w:p>
        </w:tc>
        <w:tc>
          <w:tcPr>
            <w:tcBorders>
              <w:top w:color="ffffff" w:space="0" w:sz="4" w:val="single"/>
              <w:bottom w:color="000000" w:space="0" w:sz="0" w:val="nil"/>
              <w:right w:color="ffffff" w:space="0" w:sz="4" w:val="single"/>
            </w:tcBorders>
          </w:tcPr>
          <w:p w:rsidR="00000000" w:rsidDel="00000000" w:rsidP="00000000" w:rsidRDefault="00000000" w:rsidRPr="00000000" w14:paraId="00000079">
            <w:pPr>
              <w:rPr>
                <w:b w:val="1"/>
                <w:bCs w:val="1"/>
                <w:color w:val="404040"/>
              </w:rPr>
            </w:pPr>
            <w:r w:rsidDel="00000000" w:rsidR="00000000" w:rsidRPr="00000000">
              <w:rPr>
                <w:color w:val="404040"/>
                <w:rtl w:val="0"/>
              </w:rPr>
              <w:t xml:space="preserve">laranja (#FFA11C)</w:t>
            </w:r>
            <w:r w:rsidDel="00000000" w:rsidR="00000000" w:rsidRPr="00000000">
              <w:rPr>
                <w:rtl w:val="0"/>
              </w:rPr>
            </w:r>
          </w:p>
        </w:tc>
      </w:tr>
      <w:tr>
        <w:trPr>
          <w:cantSplit w:val="0"/>
          <w:trHeight w:val="349" w:hRule="atLeast"/>
          <w:tblHeader w:val="0"/>
        </w:trPr>
        <w:tc>
          <w:tcPr>
            <w:tcBorders>
              <w:top w:color="000000" w:space="0" w:sz="0" w:val="nil"/>
              <w:left w:color="000000" w:space="0" w:sz="0" w:val="nil"/>
              <w:bottom w:color="ffa11c" w:space="0" w:sz="4" w:val="single"/>
            </w:tcBorders>
          </w:tcPr>
          <w:p w:rsidR="00000000" w:rsidDel="00000000" w:rsidP="00000000" w:rsidRDefault="00000000" w:rsidRPr="00000000" w14:paraId="0000007A">
            <w:pPr>
              <w:rPr>
                <w:b w:val="0"/>
                <w:bCs w:val="0"/>
              </w:rPr>
            </w:pPr>
            <w:r w:rsidDel="00000000" w:rsidR="00000000" w:rsidRPr="00000000">
              <w:rPr>
                <w:b w:val="0"/>
                <w:bCs w:val="0"/>
                <w:rtl w:val="0"/>
              </w:rPr>
              <w:t xml:space="preserve">Cor da tabela</w:t>
            </w:r>
          </w:p>
        </w:tc>
        <w:tc>
          <w:tcPr>
            <w:tcBorders>
              <w:top w:color="000000" w:space="0" w:sz="0" w:val="nil"/>
              <w:left w:color="000000" w:space="0" w:sz="0" w:val="nil"/>
              <w:bottom w:color="ffa11c" w:space="0" w:sz="4" w:val="single"/>
              <w:right w:color="000000" w:space="0" w:sz="0" w:val="nil"/>
            </w:tcBorders>
          </w:tcPr>
          <w:p w:rsidR="00000000" w:rsidDel="00000000" w:rsidP="00000000" w:rsidRDefault="00000000" w:rsidRPr="00000000" w14:paraId="0000007B">
            <w:pPr>
              <w:rPr/>
            </w:pPr>
            <w:r w:rsidDel="00000000" w:rsidR="00000000" w:rsidRPr="00000000">
              <w:rPr>
                <w:color w:val="404040"/>
                <w:rtl w:val="0"/>
              </w:rPr>
              <w:t xml:space="preserve">laranja (#FFA11C)</w:t>
            </w:r>
            <w:r w:rsidDel="00000000" w:rsidR="00000000" w:rsidRPr="00000000">
              <w:rPr>
                <w:rtl w:val="0"/>
              </w:rPr>
            </w:r>
          </w:p>
        </w:tc>
      </w:tr>
    </w:tbl>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4"/>
          <w:szCs w:val="1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Fonte: Revista Biblios.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[Início da descrição.]</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A tabela apresenta os requisitos de formatação dos artigos em duas colunas: Elemento e Padrão. O tamanho do papel é A4 e a extensão máxima é de 10.000 palavras. Utiliza-se a fonte Arial tamanho 9 para o corpo do texto, as figuras e as tabelas, e Arial tamanho 8 para as notas de rodapé e as notas das figuras e tabelas. O espaçamento antes do parágrafo é de 0 ponto e o espaçamento após o parágrafo é de 6 pontos; o espaçamento entre linhas é de no mínimo 13 pontos e o recuo do parágrafo é de 1,27cm. São indicadas duas cores de fonte: cinza (#404040) e laranja (#FFA11C). A cor indicada para a tabela é laranja (#FFA11C)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[Fim da descrição.]</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b w:val="1"/>
          <w:bCs w:val="1"/>
          <w:u w:val="single"/>
        </w:rPr>
      </w:pPr>
      <w:r w:rsidDel="00000000" w:rsidR="00000000" w:rsidRPr="00000000">
        <w:rPr>
          <w:b w:val="1"/>
          <w:bCs w:val="1"/>
          <w:u w:val="single"/>
          <w:rtl w:val="0"/>
        </w:rPr>
        <w:t xml:space="preserve">Exemplo (não acessível):</w:t>
      </w:r>
    </w:p>
    <w:p w:rsidR="00000000" w:rsidDel="00000000" w:rsidP="00000000" w:rsidRDefault="00000000" w:rsidRPr="00000000" w14:paraId="00000080">
      <w:pPr>
        <w:rPr/>
      </w:pPr>
      <w:r w:rsidDel="00000000" w:rsidR="00000000" w:rsidRPr="00000000">
        <w:rPr>
          <w:b w:val="1"/>
          <w:bCs w:val="1"/>
          <w:i w:val="1"/>
          <w:iCs w:val="1"/>
          <w:color w:val="ffa11c"/>
          <w:sz w:val="16"/>
          <w:szCs w:val="16"/>
          <w:rtl w:val="0"/>
        </w:rPr>
        <w:t xml:space="preserve">Nota.</w:t>
      </w:r>
      <w:r w:rsidDel="00000000" w:rsidR="00000000" w:rsidRPr="00000000">
        <w:rPr>
          <w:rtl w:val="0"/>
        </w:rPr>
        <w:t xml:space="preserve"> </w:t>
      </w:r>
      <w:r w:rsidDel="00000000" w:rsidR="00000000" w:rsidRPr="00000000">
        <w:rPr>
          <w:b w:val="0"/>
          <w:bCs w:val="0"/>
          <w:color w:val="7f7f7f"/>
          <w:sz w:val="16"/>
          <w:szCs w:val="16"/>
          <w:rtl w:val="0"/>
        </w:rPr>
        <w:t xml:space="preserve">Fonte: Revista Biblios. Tabela de duas colunas com linhas laranja.</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Tabela 2</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Exemplos de revisões de literatura</w:t>
      </w:r>
    </w:p>
    <w:tbl>
      <w:tblPr>
        <w:tblStyle w:val="Table2"/>
        <w:tblW w:w="9027.0" w:type="dxa"/>
        <w:jc w:val="left"/>
        <w:tblLayout w:type="fixed"/>
        <w:tblLook w:val="04A0"/>
      </w:tblPr>
      <w:tblGrid>
        <w:gridCol w:w="2007"/>
        <w:gridCol w:w="1588"/>
        <w:gridCol w:w="1411"/>
        <w:gridCol w:w="1999"/>
        <w:gridCol w:w="2022"/>
        <w:tblGridChange w:id="0">
          <w:tblGrid>
            <w:gridCol w:w="2007"/>
            <w:gridCol w:w="1588"/>
            <w:gridCol w:w="1411"/>
            <w:gridCol w:w="1999"/>
            <w:gridCol w:w="2022"/>
          </w:tblGrid>
        </w:tblGridChange>
      </w:tblGrid>
      <w:tr>
        <w:trPr>
          <w:cantSplit w:val="0"/>
          <w:trHeight w:val="336" w:hRule="atLeast"/>
          <w:tblHeader w:val="1"/>
        </w:trPr>
        <w:tc>
          <w:tcPr>
            <w:tcBorders>
              <w:top w:color="ffa11c" w:space="0" w:sz="4" w:val="single"/>
              <w:left w:color="000000" w:space="0" w:sz="0" w:val="nil"/>
              <w:bottom w:color="ffa11c" w:space="0" w:sz="4" w:val="single"/>
            </w:tcBorders>
            <w:shd w:fill="ffffff" w:val="clear"/>
            <w:vAlign w:val="center"/>
          </w:tcPr>
          <w:p w:rsidR="00000000" w:rsidDel="00000000" w:rsidP="00000000" w:rsidRDefault="00000000" w:rsidRPr="00000000" w14:paraId="00000084">
            <w:pPr>
              <w:rPr/>
            </w:pPr>
            <w:r w:rsidDel="00000000" w:rsidR="00000000" w:rsidRPr="00000000">
              <w:rPr>
                <w:sz w:val="16"/>
                <w:szCs w:val="16"/>
                <w:rtl w:val="0"/>
              </w:rPr>
              <w:t xml:space="preserve">Critérios</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vAlign w:val="center"/>
          </w:tcPr>
          <w:p w:rsidR="00000000" w:rsidDel="00000000" w:rsidP="00000000" w:rsidRDefault="00000000" w:rsidRPr="00000000" w14:paraId="00000085">
            <w:pPr>
              <w:rPr/>
            </w:pPr>
            <w:r w:rsidDel="00000000" w:rsidR="00000000" w:rsidRPr="00000000">
              <w:rPr>
                <w:sz w:val="16"/>
                <w:szCs w:val="16"/>
                <w:rtl w:val="0"/>
              </w:rPr>
              <w:t xml:space="preserve">Narrativa</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vAlign w:val="center"/>
          </w:tcPr>
          <w:p w:rsidR="00000000" w:rsidDel="00000000" w:rsidP="00000000" w:rsidRDefault="00000000" w:rsidRPr="00000000" w14:paraId="00000086">
            <w:pPr>
              <w:rPr/>
            </w:pPr>
            <w:r w:rsidDel="00000000" w:rsidR="00000000" w:rsidRPr="00000000">
              <w:rPr>
                <w:sz w:val="16"/>
                <w:szCs w:val="16"/>
                <w:rtl w:val="0"/>
              </w:rPr>
              <w:t xml:space="preserve">Proknow-C</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vAlign w:val="center"/>
          </w:tcPr>
          <w:p w:rsidR="00000000" w:rsidDel="00000000" w:rsidP="00000000" w:rsidRDefault="00000000" w:rsidRPr="00000000" w14:paraId="00000087">
            <w:pPr>
              <w:rPr/>
            </w:pPr>
            <w:r w:rsidDel="00000000" w:rsidR="00000000" w:rsidRPr="00000000">
              <w:rPr>
                <w:sz w:val="16"/>
                <w:szCs w:val="16"/>
                <w:rtl w:val="0"/>
              </w:rPr>
              <w:t xml:space="preserve">Revisão Sistemática</w:t>
            </w:r>
            <w:r w:rsidDel="00000000" w:rsidR="00000000" w:rsidRPr="00000000">
              <w:rPr>
                <w:rtl w:val="0"/>
              </w:rPr>
            </w:r>
          </w:p>
        </w:tc>
        <w:tc>
          <w:tcPr>
            <w:tcBorders>
              <w:top w:color="ffa11c" w:space="0" w:sz="4" w:val="single"/>
              <w:left w:color="000000" w:space="0" w:sz="0" w:val="nil"/>
              <w:bottom w:color="ffa11c" w:space="0" w:sz="4" w:val="single"/>
              <w:right w:color="000000" w:space="0" w:sz="0" w:val="nil"/>
            </w:tcBorders>
            <w:shd w:fill="ffffff" w:val="clear"/>
            <w:vAlign w:val="center"/>
          </w:tcPr>
          <w:p w:rsidR="00000000" w:rsidDel="00000000" w:rsidP="00000000" w:rsidRDefault="00000000" w:rsidRPr="00000000" w14:paraId="00000088">
            <w:pPr>
              <w:rPr/>
            </w:pPr>
            <w:r w:rsidDel="00000000" w:rsidR="00000000" w:rsidRPr="00000000">
              <w:rPr>
                <w:sz w:val="16"/>
                <w:szCs w:val="16"/>
                <w:rtl w:val="0"/>
              </w:rPr>
              <w:t xml:space="preserve">Scoping Review</w:t>
            </w:r>
            <w:r w:rsidDel="00000000" w:rsidR="00000000" w:rsidRPr="00000000">
              <w:rPr>
                <w:rtl w:val="0"/>
              </w:rPr>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vAlign w:val="center"/>
          </w:tcPr>
          <w:p w:rsidR="00000000" w:rsidDel="00000000" w:rsidP="00000000" w:rsidRDefault="00000000" w:rsidRPr="00000000" w14:paraId="00000089">
            <w:pPr>
              <w:jc w:val="left"/>
              <w:rPr/>
            </w:pPr>
            <w:r w:rsidDel="00000000" w:rsidR="00000000" w:rsidRPr="00000000">
              <w:rPr>
                <w:sz w:val="16"/>
                <w:szCs w:val="16"/>
                <w:rtl w:val="0"/>
              </w:rPr>
              <w:t xml:space="preserve">Característica principal</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8A">
            <w:pPr>
              <w:jc w:val="left"/>
              <w:rPr/>
            </w:pPr>
            <w:r w:rsidDel="00000000" w:rsidR="00000000" w:rsidRPr="00000000">
              <w:rPr>
                <w:sz w:val="16"/>
                <w:szCs w:val="16"/>
                <w:rtl w:val="0"/>
              </w:rPr>
              <w:t xml:space="preserve">Fundamenta os temas do estudo.</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8B">
            <w:pPr>
              <w:jc w:val="left"/>
              <w:rPr/>
            </w:pPr>
            <w:r w:rsidDel="00000000" w:rsidR="00000000" w:rsidRPr="00000000">
              <w:rPr>
                <w:sz w:val="16"/>
                <w:szCs w:val="16"/>
                <w:rtl w:val="0"/>
              </w:rPr>
              <w:t xml:space="preserve">Responde a um problema</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8C">
            <w:pPr>
              <w:jc w:val="left"/>
              <w:rPr/>
            </w:pPr>
            <w:r w:rsidDel="00000000" w:rsidR="00000000" w:rsidRPr="00000000">
              <w:rPr>
                <w:sz w:val="16"/>
                <w:szCs w:val="16"/>
                <w:rtl w:val="0"/>
              </w:rPr>
              <w:t xml:space="preserve">Pergunta focada (PICOS e PECOS) responde um problema específico.</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8D">
            <w:pPr>
              <w:jc w:val="left"/>
              <w:rPr/>
            </w:pPr>
            <w:r w:rsidDel="00000000" w:rsidR="00000000" w:rsidRPr="00000000">
              <w:rPr>
                <w:sz w:val="16"/>
                <w:szCs w:val="16"/>
                <w:rtl w:val="0"/>
              </w:rPr>
              <w:t xml:space="preserve">Pergunta focada no PCC. Ou contexto associado a várias perguntas.</w:t>
            </w:r>
            <w:r w:rsidDel="00000000" w:rsidR="00000000" w:rsidRPr="00000000">
              <w:rPr>
                <w:rtl w:val="0"/>
              </w:rPr>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vAlign w:val="center"/>
          </w:tcPr>
          <w:p w:rsidR="00000000" w:rsidDel="00000000" w:rsidP="00000000" w:rsidRDefault="00000000" w:rsidRPr="00000000" w14:paraId="0000008E">
            <w:pPr>
              <w:jc w:val="left"/>
              <w:rPr/>
            </w:pPr>
            <w:r w:rsidDel="00000000" w:rsidR="00000000" w:rsidRPr="00000000">
              <w:rPr>
                <w:sz w:val="16"/>
                <w:szCs w:val="16"/>
                <w:rtl w:val="0"/>
              </w:rPr>
              <w:t xml:space="preserve">Estratégia de pesquisa explícita, transparente e revisada por pares</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8F">
            <w:pPr>
              <w:jc w:val="left"/>
              <w:rPr/>
            </w:pPr>
            <w:r w:rsidDel="00000000" w:rsidR="00000000" w:rsidRPr="00000000">
              <w:rPr>
                <w:sz w:val="16"/>
                <w:szCs w:val="16"/>
                <w:rtl w:val="0"/>
              </w:rPr>
              <w:t xml:space="preserve">Não (dependendo a área)</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0">
            <w:pPr>
              <w:jc w:val="left"/>
              <w:rPr/>
            </w:pPr>
            <w:r w:rsidDel="00000000" w:rsidR="00000000" w:rsidRPr="00000000">
              <w:rPr>
                <w:sz w:val="16"/>
                <w:szCs w:val="16"/>
                <w:rtl w:val="0"/>
              </w:rPr>
              <w:t xml:space="preserve">Sim</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1">
            <w:pPr>
              <w:jc w:val="left"/>
              <w:rPr/>
            </w:pPr>
            <w:r w:rsidDel="00000000" w:rsidR="00000000" w:rsidRPr="00000000">
              <w:rPr>
                <w:sz w:val="16"/>
                <w:szCs w:val="16"/>
                <w:rtl w:val="0"/>
              </w:rPr>
              <w:t xml:space="preserve">Sim</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2">
            <w:pPr>
              <w:jc w:val="left"/>
              <w:rPr/>
            </w:pPr>
            <w:r w:rsidDel="00000000" w:rsidR="00000000" w:rsidRPr="00000000">
              <w:rPr>
                <w:sz w:val="16"/>
                <w:szCs w:val="16"/>
                <w:rtl w:val="0"/>
              </w:rPr>
              <w:t xml:space="preserve">Sim</w:t>
            </w:r>
            <w:r w:rsidDel="00000000" w:rsidR="00000000" w:rsidRPr="00000000">
              <w:rPr>
                <w:rtl w:val="0"/>
              </w:rPr>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vAlign w:val="center"/>
          </w:tcPr>
          <w:p w:rsidR="00000000" w:rsidDel="00000000" w:rsidP="00000000" w:rsidRDefault="00000000" w:rsidRPr="00000000" w14:paraId="00000093">
            <w:pPr>
              <w:jc w:val="left"/>
              <w:rPr/>
            </w:pPr>
            <w:r w:rsidDel="00000000" w:rsidR="00000000" w:rsidRPr="00000000">
              <w:rPr>
                <w:sz w:val="16"/>
                <w:szCs w:val="16"/>
                <w:rtl w:val="0"/>
              </w:rPr>
              <w:t xml:space="preserve">Protocolo de seleção dos artigos</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4">
            <w:pPr>
              <w:jc w:val="left"/>
              <w:rPr/>
            </w:pPr>
            <w:r w:rsidDel="00000000" w:rsidR="00000000" w:rsidRPr="00000000">
              <w:rPr>
                <w:sz w:val="16"/>
                <w:szCs w:val="16"/>
                <w:rtl w:val="0"/>
              </w:rPr>
              <w:t xml:space="preserve">Aleatório, com razões subjetivas. Descritiva</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5">
            <w:pPr>
              <w:jc w:val="left"/>
              <w:rPr/>
            </w:pPr>
            <w:r w:rsidDel="00000000" w:rsidR="00000000" w:rsidRPr="00000000">
              <w:rPr>
                <w:sz w:val="16"/>
                <w:szCs w:val="16"/>
                <w:rtl w:val="0"/>
              </w:rPr>
              <w:t xml:space="preserve">Evidências. Descritiva</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6">
            <w:pPr>
              <w:jc w:val="left"/>
              <w:rPr/>
            </w:pPr>
            <w:r w:rsidDel="00000000" w:rsidR="00000000" w:rsidRPr="00000000">
              <w:rPr>
                <w:sz w:val="16"/>
                <w:szCs w:val="16"/>
                <w:rtl w:val="0"/>
              </w:rPr>
              <w:t xml:space="preserve">Evidências. Síntese dos resultados e avaliação dos riscos de viés</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7">
            <w:pPr>
              <w:jc w:val="left"/>
              <w:rPr/>
            </w:pPr>
            <w:r w:rsidDel="00000000" w:rsidR="00000000" w:rsidRPr="00000000">
              <w:rPr>
                <w:sz w:val="16"/>
                <w:szCs w:val="16"/>
                <w:rtl w:val="0"/>
              </w:rPr>
              <w:t xml:space="preserve">Evidências. Descrição dos artigos baseado nas evidências.</w:t>
            </w:r>
            <w:r w:rsidDel="00000000" w:rsidR="00000000" w:rsidRPr="00000000">
              <w:rPr>
                <w:rtl w:val="0"/>
              </w:rPr>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vAlign w:val="center"/>
          </w:tcPr>
          <w:p w:rsidR="00000000" w:rsidDel="00000000" w:rsidP="00000000" w:rsidRDefault="00000000" w:rsidRPr="00000000" w14:paraId="00000098">
            <w:pPr>
              <w:jc w:val="left"/>
              <w:rPr/>
            </w:pPr>
            <w:r w:rsidDel="00000000" w:rsidR="00000000" w:rsidRPr="00000000">
              <w:rPr>
                <w:sz w:val="16"/>
                <w:szCs w:val="16"/>
                <w:rtl w:val="0"/>
              </w:rPr>
              <w:t xml:space="preserve">Enviesamento da literatura</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9">
            <w:pPr>
              <w:jc w:val="left"/>
              <w:rPr/>
            </w:pPr>
            <w:r w:rsidDel="00000000" w:rsidR="00000000" w:rsidRPr="00000000">
              <w:rPr>
                <w:sz w:val="16"/>
                <w:szCs w:val="16"/>
                <w:rtl w:val="0"/>
              </w:rPr>
              <w:t xml:space="preserve">Sim</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A">
            <w:pPr>
              <w:jc w:val="left"/>
              <w:rPr/>
            </w:pPr>
            <w:r w:rsidDel="00000000" w:rsidR="00000000" w:rsidRPr="00000000">
              <w:rPr>
                <w:sz w:val="16"/>
                <w:szCs w:val="16"/>
                <w:rtl w:val="0"/>
              </w:rPr>
              <w:t xml:space="preserve">Evita</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B">
            <w:pPr>
              <w:jc w:val="left"/>
              <w:rPr/>
            </w:pPr>
            <w:r w:rsidDel="00000000" w:rsidR="00000000" w:rsidRPr="00000000">
              <w:rPr>
                <w:sz w:val="16"/>
                <w:szCs w:val="16"/>
                <w:rtl w:val="0"/>
              </w:rPr>
              <w:t xml:space="preserve">Evita</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C">
            <w:pPr>
              <w:jc w:val="left"/>
              <w:rPr/>
            </w:pPr>
            <w:r w:rsidDel="00000000" w:rsidR="00000000" w:rsidRPr="00000000">
              <w:rPr>
                <w:sz w:val="16"/>
                <w:szCs w:val="16"/>
                <w:rtl w:val="0"/>
              </w:rPr>
              <w:t xml:space="preserve">Evita o enviesamento da lit.</w:t>
            </w:r>
            <w:r w:rsidDel="00000000" w:rsidR="00000000" w:rsidRPr="00000000">
              <w:rPr>
                <w:rtl w:val="0"/>
              </w:rPr>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vAlign w:val="center"/>
          </w:tcPr>
          <w:p w:rsidR="00000000" w:rsidDel="00000000" w:rsidP="00000000" w:rsidRDefault="00000000" w:rsidRPr="00000000" w14:paraId="0000009D">
            <w:pPr>
              <w:jc w:val="left"/>
              <w:rPr/>
            </w:pPr>
            <w:r w:rsidDel="00000000" w:rsidR="00000000" w:rsidRPr="00000000">
              <w:rPr>
                <w:sz w:val="16"/>
                <w:szCs w:val="16"/>
                <w:rtl w:val="0"/>
              </w:rPr>
              <w:t xml:space="preserve">Realizada</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E">
            <w:pPr>
              <w:jc w:val="left"/>
              <w:rPr/>
            </w:pPr>
            <w:r w:rsidDel="00000000" w:rsidR="00000000" w:rsidRPr="00000000">
              <w:rPr>
                <w:sz w:val="16"/>
                <w:szCs w:val="16"/>
                <w:rtl w:val="0"/>
              </w:rPr>
              <w:t xml:space="preserve">Individual</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9F">
            <w:pPr>
              <w:jc w:val="left"/>
              <w:rPr/>
            </w:pPr>
            <w:r w:rsidDel="00000000" w:rsidR="00000000" w:rsidRPr="00000000">
              <w:rPr>
                <w:sz w:val="16"/>
                <w:szCs w:val="16"/>
                <w:rtl w:val="0"/>
              </w:rPr>
              <w:t xml:space="preserve">Individual</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A0">
            <w:pPr>
              <w:jc w:val="left"/>
              <w:rPr/>
            </w:pPr>
            <w:r w:rsidDel="00000000" w:rsidR="00000000" w:rsidRPr="00000000">
              <w:rPr>
                <w:sz w:val="16"/>
                <w:szCs w:val="16"/>
                <w:rtl w:val="0"/>
              </w:rPr>
              <w:t xml:space="preserve">Em equipe*</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A1">
            <w:pPr>
              <w:jc w:val="left"/>
              <w:rPr/>
            </w:pPr>
            <w:r w:rsidDel="00000000" w:rsidR="00000000" w:rsidRPr="00000000">
              <w:rPr>
                <w:sz w:val="16"/>
                <w:szCs w:val="16"/>
                <w:rtl w:val="0"/>
              </w:rPr>
              <w:t xml:space="preserve">Indiferente</w:t>
            </w:r>
            <w:r w:rsidDel="00000000" w:rsidR="00000000" w:rsidRPr="00000000">
              <w:rPr>
                <w:rtl w:val="0"/>
              </w:rPr>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vAlign w:val="center"/>
          </w:tcPr>
          <w:p w:rsidR="00000000" w:rsidDel="00000000" w:rsidP="00000000" w:rsidRDefault="00000000" w:rsidRPr="00000000" w14:paraId="000000A2">
            <w:pPr>
              <w:jc w:val="left"/>
              <w:rPr/>
            </w:pPr>
            <w:r w:rsidDel="00000000" w:rsidR="00000000" w:rsidRPr="00000000">
              <w:rPr>
                <w:sz w:val="16"/>
                <w:szCs w:val="16"/>
                <w:rtl w:val="0"/>
              </w:rPr>
              <w:t xml:space="preserve">Registro em órgão de controle</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A3">
            <w:pPr>
              <w:jc w:val="left"/>
              <w:rPr/>
            </w:pPr>
            <w:r w:rsidDel="00000000" w:rsidR="00000000" w:rsidRPr="00000000">
              <w:rPr>
                <w:sz w:val="16"/>
                <w:szCs w:val="16"/>
                <w:rtl w:val="0"/>
              </w:rPr>
              <w:t xml:space="preserve">Não</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A4">
            <w:pPr>
              <w:jc w:val="left"/>
              <w:rPr/>
            </w:pPr>
            <w:r w:rsidDel="00000000" w:rsidR="00000000" w:rsidRPr="00000000">
              <w:rPr>
                <w:sz w:val="16"/>
                <w:szCs w:val="16"/>
                <w:rtl w:val="0"/>
              </w:rPr>
              <w:t xml:space="preserve">Não</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A5">
            <w:pPr>
              <w:jc w:val="left"/>
              <w:rPr/>
            </w:pPr>
            <w:r w:rsidDel="00000000" w:rsidR="00000000" w:rsidRPr="00000000">
              <w:rPr>
                <w:sz w:val="16"/>
                <w:szCs w:val="16"/>
                <w:rtl w:val="0"/>
              </w:rPr>
              <w:t xml:space="preserve">Sim</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A6">
            <w:pPr>
              <w:jc w:val="left"/>
              <w:rPr/>
            </w:pPr>
            <w:r w:rsidDel="00000000" w:rsidR="00000000" w:rsidRPr="00000000">
              <w:rPr>
                <w:sz w:val="16"/>
                <w:szCs w:val="16"/>
                <w:rtl w:val="0"/>
              </w:rPr>
              <w:t xml:space="preserve">Não</w:t>
            </w:r>
            <w:r w:rsidDel="00000000" w:rsidR="00000000" w:rsidRPr="00000000">
              <w:rPr>
                <w:rtl w:val="0"/>
              </w:rPr>
            </w:r>
          </w:p>
        </w:tc>
      </w:tr>
      <w:tr>
        <w:trPr>
          <w:cantSplit w:val="0"/>
          <w:trHeight w:val="336" w:hRule="atLeast"/>
          <w:tblHeader w:val="0"/>
        </w:trPr>
        <w:tc>
          <w:tcPr>
            <w:tcBorders>
              <w:top w:color="000000" w:space="0" w:sz="0" w:val="nil"/>
              <w:left w:color="ffffff" w:space="0" w:sz="4" w:val="single"/>
              <w:bottom w:color="ffffff" w:space="0" w:sz="4" w:val="single"/>
            </w:tcBorders>
            <w:shd w:fill="ffffff" w:val="clear"/>
            <w:vAlign w:val="center"/>
          </w:tcPr>
          <w:p w:rsidR="00000000" w:rsidDel="00000000" w:rsidP="00000000" w:rsidRDefault="00000000" w:rsidRPr="00000000" w14:paraId="000000A7">
            <w:pPr>
              <w:jc w:val="left"/>
              <w:rPr/>
            </w:pPr>
            <w:r w:rsidDel="00000000" w:rsidR="00000000" w:rsidRPr="00000000">
              <w:rPr>
                <w:sz w:val="16"/>
                <w:szCs w:val="16"/>
                <w:rtl w:val="0"/>
              </w:rPr>
              <w:t xml:space="preserve">Passível de reprodução</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A8">
            <w:pPr>
              <w:jc w:val="left"/>
              <w:rPr/>
            </w:pPr>
            <w:r w:rsidDel="00000000" w:rsidR="00000000" w:rsidRPr="00000000">
              <w:rPr>
                <w:sz w:val="16"/>
                <w:szCs w:val="16"/>
                <w:rtl w:val="0"/>
              </w:rPr>
              <w:t xml:space="preserve">Não</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A9">
            <w:pPr>
              <w:jc w:val="left"/>
              <w:rPr/>
            </w:pPr>
            <w:r w:rsidDel="00000000" w:rsidR="00000000" w:rsidRPr="00000000">
              <w:rPr>
                <w:sz w:val="16"/>
                <w:szCs w:val="16"/>
                <w:rtl w:val="0"/>
              </w:rPr>
              <w:t xml:space="preserve">Sim</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AA">
            <w:pPr>
              <w:jc w:val="left"/>
              <w:rPr/>
            </w:pPr>
            <w:r w:rsidDel="00000000" w:rsidR="00000000" w:rsidRPr="00000000">
              <w:rPr>
                <w:sz w:val="16"/>
                <w:szCs w:val="16"/>
                <w:rtl w:val="0"/>
              </w:rPr>
              <w:t xml:space="preserve">Sim</w:t>
            </w:r>
            <w:r w:rsidDel="00000000" w:rsidR="00000000" w:rsidRPr="00000000">
              <w:rPr>
                <w:rtl w:val="0"/>
              </w:rPr>
            </w:r>
          </w:p>
        </w:tc>
        <w:tc>
          <w:tcPr>
            <w:tcBorders>
              <w:top w:color="000000" w:space="0" w:sz="0" w:val="nil"/>
              <w:left w:color="000000" w:space="0" w:sz="0" w:val="nil"/>
              <w:bottom w:color="ffffff" w:space="0" w:sz="4" w:val="single"/>
              <w:right w:color="ffffff" w:space="0" w:sz="4" w:val="single"/>
            </w:tcBorders>
            <w:vAlign w:val="center"/>
          </w:tcPr>
          <w:p w:rsidR="00000000" w:rsidDel="00000000" w:rsidP="00000000" w:rsidRDefault="00000000" w:rsidRPr="00000000" w14:paraId="000000AB">
            <w:pPr>
              <w:jc w:val="left"/>
              <w:rPr/>
            </w:pPr>
            <w:r w:rsidDel="00000000" w:rsidR="00000000" w:rsidRPr="00000000">
              <w:rPr>
                <w:sz w:val="16"/>
                <w:szCs w:val="16"/>
                <w:rtl w:val="0"/>
              </w:rPr>
              <w:t xml:space="preserve">Sim</w:t>
            </w:r>
            <w:r w:rsidDel="00000000" w:rsidR="00000000" w:rsidRPr="00000000">
              <w:rPr>
                <w:rtl w:val="0"/>
              </w:rPr>
            </w:r>
          </w:p>
        </w:tc>
      </w:tr>
      <w:tr>
        <w:trPr>
          <w:cantSplit w:val="0"/>
          <w:trHeight w:val="349" w:hRule="atLeast"/>
          <w:tblHeader w:val="0"/>
        </w:trPr>
        <w:tc>
          <w:tcPr>
            <w:tcBorders>
              <w:top w:color="000000" w:space="0" w:sz="0" w:val="nil"/>
              <w:left w:color="000000" w:space="0" w:sz="0" w:val="nil"/>
              <w:bottom w:color="ffa11c" w:space="0" w:sz="4" w:val="single"/>
            </w:tcBorders>
            <w:shd w:fill="ffffff" w:val="clear"/>
            <w:vAlign w:val="center"/>
          </w:tcPr>
          <w:p w:rsidR="00000000" w:rsidDel="00000000" w:rsidP="00000000" w:rsidRDefault="00000000" w:rsidRPr="00000000" w14:paraId="000000AC">
            <w:pPr>
              <w:jc w:val="left"/>
              <w:rPr/>
            </w:pPr>
            <w:r w:rsidDel="00000000" w:rsidR="00000000" w:rsidRPr="00000000">
              <w:rPr>
                <w:sz w:val="16"/>
                <w:szCs w:val="16"/>
                <w:rtl w:val="0"/>
              </w:rPr>
              <w:t xml:space="preserve">É definido o consumidor?</w:t>
            </w:r>
            <w:r w:rsidDel="00000000" w:rsidR="00000000" w:rsidRPr="00000000">
              <w:rPr>
                <w:rtl w:val="0"/>
              </w:rPr>
            </w:r>
          </w:p>
        </w:tc>
        <w:tc>
          <w:tcPr>
            <w:tcBorders>
              <w:top w:color="000000" w:space="0" w:sz="0" w:val="nil"/>
              <w:left w:color="000000" w:space="0" w:sz="0" w:val="nil"/>
              <w:bottom w:color="ffa11c" w:space="0" w:sz="4" w:val="single"/>
              <w:right w:color="000000" w:space="0" w:sz="0" w:val="nil"/>
            </w:tcBorders>
            <w:vAlign w:val="center"/>
          </w:tcPr>
          <w:p w:rsidR="00000000" w:rsidDel="00000000" w:rsidP="00000000" w:rsidRDefault="00000000" w:rsidRPr="00000000" w14:paraId="000000AD">
            <w:pPr>
              <w:jc w:val="left"/>
              <w:rPr/>
            </w:pPr>
            <w:r w:rsidDel="00000000" w:rsidR="00000000" w:rsidRPr="00000000">
              <w:rPr>
                <w:sz w:val="16"/>
                <w:szCs w:val="16"/>
                <w:rtl w:val="0"/>
              </w:rPr>
              <w:t xml:space="preserve">Não</w:t>
            </w:r>
            <w:r w:rsidDel="00000000" w:rsidR="00000000" w:rsidRPr="00000000">
              <w:rPr>
                <w:rtl w:val="0"/>
              </w:rPr>
            </w:r>
          </w:p>
        </w:tc>
        <w:tc>
          <w:tcPr>
            <w:tcBorders>
              <w:top w:color="000000" w:space="0" w:sz="0" w:val="nil"/>
              <w:left w:color="000000" w:space="0" w:sz="0" w:val="nil"/>
              <w:bottom w:color="ffa11c" w:space="0" w:sz="4" w:val="single"/>
              <w:right w:color="000000" w:space="0" w:sz="0" w:val="nil"/>
            </w:tcBorders>
            <w:vAlign w:val="center"/>
          </w:tcPr>
          <w:p w:rsidR="00000000" w:rsidDel="00000000" w:rsidP="00000000" w:rsidRDefault="00000000" w:rsidRPr="00000000" w14:paraId="000000AE">
            <w:pPr>
              <w:jc w:val="left"/>
              <w:rPr/>
            </w:pPr>
            <w:r w:rsidDel="00000000" w:rsidR="00000000" w:rsidRPr="00000000">
              <w:rPr>
                <w:sz w:val="16"/>
                <w:szCs w:val="16"/>
                <w:rtl w:val="0"/>
              </w:rPr>
              <w:t xml:space="preserve">Não</w:t>
            </w:r>
            <w:r w:rsidDel="00000000" w:rsidR="00000000" w:rsidRPr="00000000">
              <w:rPr>
                <w:rtl w:val="0"/>
              </w:rPr>
            </w:r>
          </w:p>
        </w:tc>
        <w:tc>
          <w:tcPr>
            <w:tcBorders>
              <w:top w:color="000000" w:space="0" w:sz="0" w:val="nil"/>
              <w:left w:color="000000" w:space="0" w:sz="0" w:val="nil"/>
              <w:bottom w:color="ffa11c" w:space="0" w:sz="4" w:val="single"/>
              <w:right w:color="000000" w:space="0" w:sz="0" w:val="nil"/>
            </w:tcBorders>
            <w:vAlign w:val="center"/>
          </w:tcPr>
          <w:p w:rsidR="00000000" w:rsidDel="00000000" w:rsidP="00000000" w:rsidRDefault="00000000" w:rsidRPr="00000000" w14:paraId="000000AF">
            <w:pPr>
              <w:jc w:val="left"/>
              <w:rPr/>
            </w:pPr>
            <w:r w:rsidDel="00000000" w:rsidR="00000000" w:rsidRPr="00000000">
              <w:rPr>
                <w:sz w:val="16"/>
                <w:szCs w:val="16"/>
                <w:rtl w:val="0"/>
              </w:rPr>
              <w:t xml:space="preserve">Sim</w:t>
            </w:r>
            <w:r w:rsidDel="00000000" w:rsidR="00000000" w:rsidRPr="00000000">
              <w:rPr>
                <w:rtl w:val="0"/>
              </w:rPr>
            </w:r>
          </w:p>
        </w:tc>
        <w:tc>
          <w:tcPr>
            <w:tcBorders>
              <w:top w:color="000000" w:space="0" w:sz="0" w:val="nil"/>
              <w:left w:color="000000" w:space="0" w:sz="0" w:val="nil"/>
              <w:bottom w:color="ffa11c" w:space="0" w:sz="4" w:val="single"/>
              <w:right w:color="000000" w:space="0" w:sz="0" w:val="nil"/>
            </w:tcBorders>
            <w:vAlign w:val="center"/>
          </w:tcPr>
          <w:p w:rsidR="00000000" w:rsidDel="00000000" w:rsidP="00000000" w:rsidRDefault="00000000" w:rsidRPr="00000000" w14:paraId="000000B0">
            <w:pPr>
              <w:jc w:val="left"/>
              <w:rPr/>
            </w:pPr>
            <w:r w:rsidDel="00000000" w:rsidR="00000000" w:rsidRPr="00000000">
              <w:rPr>
                <w:sz w:val="16"/>
                <w:szCs w:val="16"/>
                <w:rtl w:val="0"/>
              </w:rPr>
              <w:t xml:space="preserve">Não</w:t>
            </w:r>
            <w:r w:rsidDel="00000000" w:rsidR="00000000" w:rsidRPr="00000000">
              <w:rPr>
                <w:rtl w:val="0"/>
              </w:rPr>
            </w:r>
          </w:p>
        </w:tc>
      </w:tr>
    </w:tbl>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0"/>
          <w:bCs w:val="0"/>
          <w:i w:val="1"/>
          <w:iCs w:val="1"/>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Fuente: Silveira; Silva (2020). *Exemplo: 3 revisores, 1 expert, 1 coordenador.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[Início da descrição.]</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A tabela compara quatro modalidades de revisão de literatura: narrativa, Proknow-C, revisão sistemática e scoping review. Está organizada em cinco colunas: a primeira apresenta os critérios de comparação e as demais correspondem às modalidades. As oito linhas de conteúdo abordam a característica principal, a explicitação e revisão por pares da estratégia de pesquisa, o protocolo de seleção dos artigos, o enviesamento da literatura, a realização individual ou em equipe, o registro em órgão de controle, a possibilidade de reprodução e a definição do consumidor da revisão. A leitura de cada linha permite comparar as modalidades segundo o mesmo critério.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[Fim da descrição.]</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b w:val="1"/>
          <w:bCs w:val="1"/>
          <w:u w:val="single"/>
        </w:rPr>
      </w:pPr>
      <w:r w:rsidDel="00000000" w:rsidR="00000000" w:rsidRPr="00000000">
        <w:rPr>
          <w:b w:val="1"/>
          <w:bCs w:val="1"/>
          <w:u w:val="single"/>
          <w:rtl w:val="0"/>
        </w:rPr>
        <w:t xml:space="preserve">Exemplo (não acessível):</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52.00000000000003" w:lineRule="auto"/>
        <w:ind w:left="0" w:right="0" w:firstLine="0"/>
        <w:jc w:val="both"/>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8"/>
          <w:szCs w:val="18"/>
          <w:u w:val="none"/>
          <w:shd w:fill="auto" w:val="clear"/>
          <w:vertAlign w:val="baseline"/>
          <w:rtl w:val="0"/>
        </w:rPr>
        <w:t xml:space="preserve"> Fonte: SILVEIRA; SILVA (2020). Tabela azul com cinco colunas sobre tipos de revisão de literatura.</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52.00000000000003" w:lineRule="auto"/>
        <w:ind w:left="0" w:right="0" w:firstLine="0"/>
        <w:jc w:val="both"/>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6">
      <w:pPr>
        <w:pStyle w:val="Heading3"/>
        <w:numPr>
          <w:ilvl w:val="2"/>
          <w:numId w:val="9"/>
        </w:numPr>
        <w:ind w:left="720" w:hanging="720"/>
        <w:rPr>
          <w:color w:val="262626"/>
        </w:rPr>
      </w:pPr>
      <w:r w:rsidDel="00000000" w:rsidR="00000000" w:rsidRPr="00000000">
        <w:rPr>
          <w:color w:val="262626"/>
          <w:rtl w:val="0"/>
        </w:rPr>
        <w:t xml:space="preserve">Figuras</w:t>
      </w:r>
    </w:p>
    <w:p w:rsidR="00000000" w:rsidDel="00000000" w:rsidP="00000000" w:rsidRDefault="00000000" w:rsidRPr="00000000" w14:paraId="000000B7">
      <w:pPr>
        <w:rPr/>
      </w:pPr>
      <w:r w:rsidDel="00000000" w:rsidR="00000000" w:rsidRPr="00000000">
        <w:rPr>
          <w:rtl w:val="0"/>
        </w:rPr>
        <w:t xml:space="preserve">No caso das figuras, independentemente do programa utilizado para criá-las, o formato de saída deve ser de alta qualidade e com uma resolução que permita identificar claramente as informações.</w:t>
      </w:r>
    </w:p>
    <w:p w:rsidR="00000000" w:rsidDel="00000000" w:rsidP="00000000" w:rsidRDefault="00000000" w:rsidRPr="00000000" w14:paraId="000000B8">
      <w:pPr>
        <w:rPr/>
      </w:pPr>
      <w:r w:rsidDel="00000000" w:rsidR="00000000" w:rsidRPr="00000000">
        <w:rPr>
          <w:rtl w:val="0"/>
        </w:rPr>
        <w:t xml:space="preserve">Para que sejam acessíveis, leve em consideração o seguinte:</w:t>
      </w:r>
    </w:p>
    <w:p w:rsidR="00000000" w:rsidDel="00000000" w:rsidP="00000000" w:rsidRDefault="00000000" w:rsidRPr="00000000" w14:paraId="000000B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Utilizar células de cabeçalho definidas na tabela, para que o leitor de tela possa informar corretamente sobre o conteúdo de cada coluna e linha;</w:t>
      </w:r>
    </w:p>
    <w:p w:rsidR="00000000" w:rsidDel="00000000" w:rsidP="00000000" w:rsidRDefault="00000000" w:rsidRPr="00000000" w14:paraId="000000B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Dê prioridade a legendas que não contenham símbolos nem abreviações;</w:t>
      </w:r>
    </w:p>
    <w:p w:rsidR="00000000" w:rsidDel="00000000" w:rsidP="00000000" w:rsidRDefault="00000000" w:rsidRPr="00000000" w14:paraId="000000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Crie gráficos ou figuras com estruturas simples, eliminando linhas e grades desnecessárias;</w:t>
      </w:r>
    </w:p>
    <w:p w:rsidR="00000000" w:rsidDel="00000000" w:rsidP="00000000" w:rsidRDefault="00000000" w:rsidRPr="00000000" w14:paraId="000000B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As figuras e imagens devem ser criadas sem bordas.</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b w:val="1"/>
          <w:bCs w:val="1"/>
          <w:u w:val="single"/>
        </w:rPr>
      </w:pPr>
      <w:r w:rsidDel="00000000" w:rsidR="00000000" w:rsidRPr="00000000">
        <w:rPr>
          <w:b w:val="1"/>
          <w:bCs w:val="1"/>
          <w:u w:val="single"/>
          <w:rtl w:val="0"/>
        </w:rPr>
        <w:t xml:space="preserve">Exemplo de usos de figura com nota descritiva:</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Figura 1</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Imagem da capa da Revista Biblios</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ffa11c"/>
          <w:sz w:val="18"/>
          <w:szCs w:val="18"/>
          <w:u w:val="none"/>
          <w:shd w:fill="auto" w:val="clear"/>
          <w:vertAlign w:val="baseline"/>
        </w:rPr>
        <w:drawing>
          <wp:inline distB="0" distT="0" distL="0" distR="0">
            <wp:extent cx="5680695" cy="835506"/>
            <wp:effectExtent b="0" l="0" r="0" t="0"/>
            <wp:docPr descr="Figura rectangular horizontal con fondo degradado de izquierda a derecha, que va del beige al naranja, con círculos naranjas que aumentan de tamaño de izquierda a derecha. En el lado izquierdo, la palabra Biblios está escrita en azul oscuro. Debajo de la palabra, en un tipo de letra más pequeño y de color naranja, figura el texto ISSN 1562-4730 (online)." id="1886040753" name="image4.jpg"/>
            <a:graphic>
              <a:graphicData uri="http://schemas.openxmlformats.org/drawingml/2006/picture">
                <pic:pic>
                  <pic:nvPicPr>
                    <pic:cNvPr descr="Figura rectangular horizontal con fondo degradado de izquierda a derecha, que va del beige al naranja, con círculos naranjas que aumentan de tamaño de izquierda a derecha. En el lado izquierdo, la palabra Biblios está escrita en azul oscuro. Debajo de la palabra, en un tipo de letra más pequeño y de color naranja, figura el texto ISSN 1562-4730 (online)." id="0" name="image4.jpg"/>
                    <pic:cNvPicPr preferRelativeResize="0"/>
                  </pic:nvPicPr>
                  <pic:blipFill>
                    <a:blip r:embed="rId12"/>
                    <a:srcRect b="0" l="0" r="0" t="0"/>
                    <a:stretch>
                      <a:fillRect/>
                    </a:stretch>
                  </pic:blipFill>
                  <pic:spPr>
                    <a:xfrm>
                      <a:off x="0" y="0"/>
                      <a:ext cx="5680695" cy="835506"/>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Fonte: Revista Biblios.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[Início da descrição.] </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Figura retangular horizontal com fundo em degradê da esquerda para a direita, que vai do bege ao laranja, com círculos laranja que aumentam de tamanho da esquerda para a direita. No lado esquerdo, a palavra “Biblios” está escrita em azul escuro. Abaixo da palavra, em uma fonte menor e na cor laranja, consta o texto “ISSN 1562-4730 (online)”. </w:t>
      </w:r>
      <w:r w:rsidDel="00000000" w:rsidR="00000000" w:rsidRPr="00000000">
        <w:rPr>
          <w:rFonts w:ascii="Arial" w:cs="Arial" w:eastAsia="Arial" w:hAnsi="Arial"/>
          <w:b w:val="0"/>
          <w:bCs w:val="0"/>
          <w:i w:val="1"/>
          <w:iCs w:val="1"/>
          <w:smallCaps w:val="0"/>
          <w:strike w:val="0"/>
          <w:color w:val="7f7f7f"/>
          <w:sz w:val="16"/>
          <w:szCs w:val="16"/>
          <w:u w:val="none"/>
          <w:shd w:fill="auto" w:val="clear"/>
          <w:vertAlign w:val="baseline"/>
          <w:rtl w:val="0"/>
        </w:rPr>
        <w:t xml:space="preserve">[Fim da descrição.]</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4">
      <w:pPr>
        <w:rPr>
          <w:b w:val="1"/>
          <w:bCs w:val="1"/>
          <w:u w:val="single"/>
        </w:rPr>
      </w:pPr>
      <w:r w:rsidDel="00000000" w:rsidR="00000000" w:rsidRPr="00000000">
        <w:rPr>
          <w:b w:val="1"/>
          <w:bCs w:val="1"/>
          <w:u w:val="single"/>
          <w:rtl w:val="0"/>
        </w:rPr>
        <w:t xml:space="preserve">Exemplo negativo (não acessível):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Fonte: Revista Biblios. Figura laranja retangular.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O próximo exemplo é um gráfico, sem linhas de orientação, com cores nítidas que destacam os dados.</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b w:val="1"/>
          <w:bCs w:val="1"/>
          <w:u w:val="single"/>
        </w:rPr>
      </w:pPr>
      <w:r w:rsidDel="00000000" w:rsidR="00000000" w:rsidRPr="00000000">
        <w:rPr>
          <w:b w:val="1"/>
          <w:bCs w:val="1"/>
          <w:u w:val="single"/>
          <w:rtl w:val="0"/>
        </w:rPr>
        <w:t xml:space="preserve">Exemplo de uso de figura com legenda descritiva:</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0"/>
          <w:iCs w:val="0"/>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a11c"/>
          <w:sz w:val="18"/>
          <w:szCs w:val="18"/>
          <w:u w:val="none"/>
          <w:shd w:fill="auto" w:val="clear"/>
          <w:vertAlign w:val="baseline"/>
          <w:rtl w:val="0"/>
        </w:rPr>
        <w:t xml:space="preserve">Figura 2</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Arial" w:cs="Arial" w:eastAsia="Arial" w:hAnsi="Arial"/>
          <w:b w:val="1"/>
          <w:bCs w:val="1"/>
          <w:i w:val="1"/>
          <w:iCs w:val="1"/>
          <w:smallCaps w:val="0"/>
          <w:strike w:val="0"/>
          <w:color w:val="ffa11c"/>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8"/>
          <w:szCs w:val="18"/>
          <w:u w:val="none"/>
          <w:shd w:fill="auto" w:val="clear"/>
          <w:vertAlign w:val="baseline"/>
          <w:rtl w:val="0"/>
        </w:rPr>
        <w:t xml:space="preserve">Proporções (%) de gênero para os docentes das pós-graduações em Educação, editores listados nas equipes editoriais e respondentes da pesquisa</w:t>
      </w:r>
    </w:p>
    <w:p w:rsidR="00000000" w:rsidDel="00000000" w:rsidP="00000000" w:rsidRDefault="00000000" w:rsidRPr="00000000" w14:paraId="000000CD">
      <w:pPr>
        <w:rPr/>
      </w:pPr>
      <w:r w:rsidDel="00000000" w:rsidR="00000000" w:rsidRPr="00000000">
        <w:rPr/>
        <w:drawing>
          <wp:inline distB="0" distT="0" distL="0" distR="0">
            <wp:extent cx="3596952" cy="2530059"/>
            <wp:effectExtent b="0" l="0" r="0" t="0"/>
            <wp:docPr id="1886040754" name="image2.png"/>
            <a:graphic>
              <a:graphicData uri="http://schemas.openxmlformats.org/drawingml/2006/picture">
                <pic:pic>
                  <pic:nvPicPr>
                    <pic:cNvPr id="0" name="image2.png"/>
                    <pic:cNvPicPr preferRelativeResize="0"/>
                  </pic:nvPicPr>
                  <pic:blipFill>
                    <a:blip r:embed="rId13"/>
                    <a:srcRect b="0" l="8954" r="11317" t="2924"/>
                    <a:stretch>
                      <a:fillRect/>
                    </a:stretch>
                  </pic:blipFill>
                  <pic:spPr>
                    <a:xfrm>
                      <a:off x="0" y="0"/>
                      <a:ext cx="3596952" cy="2530059"/>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spacing w:after="240" w:before="240" w:line="240" w:lineRule="auto"/>
        <w:rPr>
          <w:i w:val="1"/>
          <w:iCs w:val="1"/>
          <w:color w:val="7f7f7f"/>
          <w:sz w:val="16"/>
          <w:szCs w:val="16"/>
        </w:rPr>
      </w:pPr>
      <w:r w:rsidDel="00000000" w:rsidR="00000000" w:rsidRPr="00000000">
        <w:rPr>
          <w:b w:val="1"/>
          <w:bCs w:val="1"/>
          <w:i w:val="1"/>
          <w:iCs w:val="1"/>
          <w:color w:val="ffa11c"/>
          <w:sz w:val="16"/>
          <w:szCs w:val="16"/>
          <w:rtl w:val="0"/>
        </w:rPr>
        <w:t xml:space="preserve">Nota.</w:t>
      </w:r>
      <w:r w:rsidDel="00000000" w:rsidR="00000000" w:rsidRPr="00000000">
        <w:rPr>
          <w:sz w:val="16"/>
          <w:szCs w:val="16"/>
          <w:rtl w:val="0"/>
        </w:rPr>
        <w:t xml:space="preserve"> </w:t>
      </w:r>
      <w:r w:rsidDel="00000000" w:rsidR="00000000" w:rsidRPr="00000000">
        <w:rPr>
          <w:b w:val="0"/>
          <w:bCs w:val="0"/>
          <w:color w:val="7f7f7f"/>
          <w:sz w:val="16"/>
          <w:szCs w:val="16"/>
          <w:rtl w:val="0"/>
        </w:rPr>
        <w:t xml:space="preserve">Fuente: Gulka (2023, p. 105). </w:t>
      </w:r>
      <w:r w:rsidDel="00000000" w:rsidR="00000000" w:rsidRPr="00000000">
        <w:rPr>
          <w:i w:val="1"/>
          <w:iCs w:val="1"/>
          <w:color w:val="7f7f7f"/>
          <w:sz w:val="16"/>
          <w:szCs w:val="16"/>
          <w:rtl w:val="0"/>
        </w:rPr>
        <w:t xml:space="preserve">[Início da descrição.] </w:t>
      </w:r>
      <w:r w:rsidDel="00000000" w:rsidR="00000000" w:rsidRPr="00000000">
        <w:rPr>
          <w:color w:val="7f7f7f"/>
          <w:sz w:val="16"/>
          <w:szCs w:val="16"/>
          <w:rtl w:val="0"/>
        </w:rPr>
        <w:t xml:space="preserve">Gráfico de barras horizontais que compara as proporções de gênero em três grupos. Entre os docentes dos programas de pós-graduação em Educação, 62,2% são do gênero feminino, 34,3% do masculino e 3,5% não apresentam informação. Nas equipes editoriais, essas proporções são, respectivamente, 54,4%, 41,9% e 3,6%; entre os participantes da pesquisa, 53,4%, 44,3% e 2,3%. O gênero feminino predomina nos três grupos.</w:t>
      </w:r>
      <w:r w:rsidDel="00000000" w:rsidR="00000000" w:rsidRPr="00000000">
        <w:rPr>
          <w:i w:val="1"/>
          <w:iCs w:val="1"/>
          <w:color w:val="7f7f7f"/>
          <w:sz w:val="16"/>
          <w:szCs w:val="16"/>
          <w:rtl w:val="0"/>
        </w:rPr>
        <w:t xml:space="preserve"> [Fim da descrição.]</w:t>
      </w:r>
    </w:p>
    <w:p w:rsidR="00000000" w:rsidDel="00000000" w:rsidP="00000000" w:rsidRDefault="00000000" w:rsidRPr="00000000" w14:paraId="000000CF">
      <w:pPr>
        <w:spacing w:after="240" w:before="240" w:line="240" w:lineRule="auto"/>
        <w:rPr/>
      </w:pPr>
      <w:r w:rsidDel="00000000" w:rsidR="00000000" w:rsidRPr="00000000">
        <w:rPr>
          <w:rtl w:val="0"/>
        </w:rPr>
      </w:r>
    </w:p>
    <w:p w:rsidR="00000000" w:rsidDel="00000000" w:rsidP="00000000" w:rsidRDefault="00000000" w:rsidRPr="00000000" w14:paraId="000000D0">
      <w:pPr>
        <w:rPr>
          <w:b w:val="1"/>
          <w:bCs w:val="1"/>
          <w:u w:val="single"/>
        </w:rPr>
      </w:pPr>
      <w:r w:rsidDel="00000000" w:rsidR="00000000" w:rsidRPr="00000000">
        <w:rPr>
          <w:b w:val="1"/>
          <w:bCs w:val="1"/>
          <w:u w:val="single"/>
          <w:rtl w:val="0"/>
        </w:rPr>
        <w:t xml:space="preserve">Exemplo negativo (não acessível):</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1"/>
          <w:bCs w:val="1"/>
          <w:i w:val="1"/>
          <w:iCs w:val="1"/>
          <w:smallCaps w:val="0"/>
          <w:strike w:val="0"/>
          <w:color w:val="ffa11c"/>
          <w:sz w:val="16"/>
          <w:szCs w:val="16"/>
          <w:u w:val="none"/>
          <w:shd w:fill="auto" w:val="clear"/>
          <w:vertAlign w:val="baseline"/>
          <w:rtl w:val="0"/>
        </w:rPr>
        <w:t xml:space="preserve">Nota.</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Fuente: Gulka (2023, p. 105). Gráfico com nove barras horizontais azuis.</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pStyle w:val="Heading1"/>
        <w:numPr>
          <w:ilvl w:val="0"/>
          <w:numId w:val="9"/>
        </w:numPr>
        <w:ind w:left="432" w:hanging="432"/>
        <w:rPr/>
      </w:pPr>
      <w:r w:rsidDel="00000000" w:rsidR="00000000" w:rsidRPr="00000000">
        <w:rPr>
          <w:rtl w:val="0"/>
        </w:rPr>
        <w:t xml:space="preserve">Citações</w:t>
      </w:r>
    </w:p>
    <w:p w:rsidR="00000000" w:rsidDel="00000000" w:rsidP="00000000" w:rsidRDefault="00000000" w:rsidRPr="00000000" w14:paraId="000000D4">
      <w:pPr>
        <w:rPr/>
      </w:pPr>
      <w:r w:rsidDel="00000000" w:rsidR="00000000" w:rsidRPr="00000000">
        <w:rPr>
          <w:rtl w:val="0"/>
        </w:rPr>
        <w:t xml:space="preserve">As citações e referências devem seguir as normas da American Psychological Association (APA), 7ª edição. Serão rejeitados os artigos apresentados seguindo outras normas.</w:t>
      </w:r>
    </w:p>
    <w:p w:rsidR="00000000" w:rsidDel="00000000" w:rsidP="00000000" w:rsidRDefault="00000000" w:rsidRPr="00000000" w14:paraId="000000D5">
      <w:pPr>
        <w:rPr/>
      </w:pPr>
      <w:r w:rsidDel="00000000" w:rsidR="00000000" w:rsidRPr="00000000">
        <w:rPr>
          <w:rtl w:val="0"/>
        </w:rPr>
        <w:t xml:space="preserve">Todas as obras citadas devem ser referenciadas e todas as obras da lista de referências devem ser citadas no corpo do texto, indicando a correspondência correta entre as partes.</w:t>
      </w:r>
    </w:p>
    <w:p w:rsidR="00000000" w:rsidDel="00000000" w:rsidP="00000000" w:rsidRDefault="00000000" w:rsidRPr="00000000" w14:paraId="000000D6">
      <w:pPr>
        <w:rPr/>
      </w:pPr>
      <w:r w:rsidDel="00000000" w:rsidR="00000000" w:rsidRPr="00000000">
        <w:rPr>
          <w:rtl w:val="0"/>
        </w:rPr>
        <w:t xml:space="preserve">A norma utilizada pelas diretrizes da APA é a de autor-data, incluindo o sobrenome do autor e a data de publicação no corpo do texto, com indicação da página quando for o caso. Não utilize indicações da fonte em notas de rodapé nem em notas finais. As normas da APA não prevêem o uso dos termos apud, op. cit., id., ibid. e outros, portanto, eles não devem aparecer nos artigos.</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keepNext w:val="1"/>
        <w:rPr>
          <w:b w:val="1"/>
          <w:bCs w:val="1"/>
          <w:u w:val="single"/>
        </w:rPr>
      </w:pPr>
      <w:r w:rsidDel="00000000" w:rsidR="00000000" w:rsidRPr="00000000">
        <w:rPr>
          <w:b w:val="1"/>
          <w:bCs w:val="1"/>
          <w:u w:val="single"/>
          <w:rtl w:val="0"/>
        </w:rPr>
        <w:t xml:space="preserve">Exemplos:</w:t>
      </w:r>
    </w:p>
    <w:p w:rsidR="00000000" w:rsidDel="00000000" w:rsidP="00000000" w:rsidRDefault="00000000" w:rsidRPr="00000000" w14:paraId="000000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Um autor:</w:t>
        <w:tab/>
        <w:tab/>
        <w:tab/>
        <w:t xml:space="preserve">Netto (2001).</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(Netto, 2001). </w:t>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Dois autores: </w:t>
        <w:tab/>
        <w:tab/>
        <w:tab/>
        <w:t xml:space="preserve">Motta-Júnior y Lombardi (2002).</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(Motta-Júnior &amp; Lombardi, 2002).</w:t>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Tres ou mais autores:</w:t>
        <w:tab/>
        <w:tab/>
        <w:t xml:space="preserve">Villani et al. (2001).</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(Villani et al., 2001).</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Para sobrenomes que contêm uma preposição, não é necessário indicá-la.</w:t>
      </w:r>
    </w:p>
    <w:p w:rsidR="00000000" w:rsidDel="00000000" w:rsidP="00000000" w:rsidRDefault="00000000" w:rsidRPr="00000000" w14:paraId="000000E1">
      <w:pPr>
        <w:rPr>
          <w:b w:val="1"/>
          <w:bCs w:val="1"/>
          <w:u w:val="single"/>
        </w:rPr>
      </w:pPr>
      <w:r w:rsidDel="00000000" w:rsidR="00000000" w:rsidRPr="00000000">
        <w:rPr>
          <w:b w:val="1"/>
          <w:bCs w:val="1"/>
          <w:u w:val="single"/>
          <w:rtl w:val="0"/>
        </w:rPr>
        <w:t xml:space="preserve">Exemplo:</w:t>
      </w:r>
    </w:p>
    <w:p w:rsidR="00000000" w:rsidDel="00000000" w:rsidP="00000000" w:rsidRDefault="00000000" w:rsidRPr="00000000" w14:paraId="000000E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José de Oliveira:</w:t>
        <w:tab/>
        <w:t xml:space="preserve">Correcto: Oliveira, J.</w:t>
      </w:r>
    </w:p>
    <w:p w:rsidR="00000000" w:rsidDel="00000000" w:rsidP="00000000" w:rsidRDefault="00000000" w:rsidRPr="00000000" w14:paraId="000000E3">
      <w:pPr>
        <w:ind w:left="2160" w:firstLine="720"/>
        <w:rPr/>
      </w:pPr>
      <w:r w:rsidDel="00000000" w:rsidR="00000000" w:rsidRPr="00000000">
        <w:rPr>
          <w:rtl w:val="0"/>
        </w:rPr>
        <w:t xml:space="preserve">Incorrecto: Oliveira, J. de.</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Para sobrenomes que indicam parentesco, faça da seguinte forma:</w:t>
      </w:r>
    </w:p>
    <w:p w:rsidR="00000000" w:rsidDel="00000000" w:rsidP="00000000" w:rsidRDefault="00000000" w:rsidRPr="00000000" w14:paraId="000000E6">
      <w:pPr>
        <w:rPr>
          <w:b w:val="1"/>
          <w:bCs w:val="1"/>
          <w:u w:val="single"/>
        </w:rPr>
      </w:pPr>
      <w:r w:rsidDel="00000000" w:rsidR="00000000" w:rsidRPr="00000000">
        <w:rPr>
          <w:b w:val="1"/>
          <w:bCs w:val="1"/>
          <w:u w:val="single"/>
          <w:rtl w:val="0"/>
        </w:rPr>
        <w:t xml:space="preserve">Exemplo:</w:t>
      </w:r>
    </w:p>
    <w:p w:rsidR="00000000" w:rsidDel="00000000" w:rsidP="00000000" w:rsidRDefault="00000000" w:rsidRPr="00000000" w14:paraId="000000E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Mário Borges Pereira Júnior:</w:t>
        <w:tab/>
        <w:t xml:space="preserve">Nas referências: Pereira, M. B., Jr. (2023).</w:t>
      </w:r>
    </w:p>
    <w:p w:rsidR="00000000" w:rsidDel="00000000" w:rsidP="00000000" w:rsidRDefault="00000000" w:rsidRPr="00000000" w14:paraId="000000E8">
      <w:pPr>
        <w:ind w:left="2880" w:firstLine="720"/>
        <w:rPr/>
      </w:pPr>
      <w:r w:rsidDel="00000000" w:rsidR="00000000" w:rsidRPr="00000000">
        <w:rPr>
          <w:rtl w:val="0"/>
        </w:rPr>
        <w:t xml:space="preserve">Na citação: (Pereira, 2023).</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Se duas referências coincidirem ao serem abreviadas com “et al.”, cite os sobrenomes dos primeiros autores e tantos outros quantos forem necessários para diferenciá-las de outros trabalhos utilizados. O “et al.” não deve ser escrito em itálico.</w:t>
      </w:r>
    </w:p>
    <w:p w:rsidR="00000000" w:rsidDel="00000000" w:rsidP="00000000" w:rsidRDefault="00000000" w:rsidRPr="00000000" w14:paraId="000000EB">
      <w:pPr>
        <w:rPr>
          <w:b w:val="1"/>
          <w:bCs w:val="1"/>
          <w:u w:val="single"/>
        </w:rPr>
      </w:pPr>
      <w:r w:rsidDel="00000000" w:rsidR="00000000" w:rsidRPr="00000000">
        <w:rPr>
          <w:rtl w:val="0"/>
        </w:rPr>
      </w:r>
    </w:p>
    <w:p w:rsidR="00000000" w:rsidDel="00000000" w:rsidP="00000000" w:rsidRDefault="00000000" w:rsidRPr="00000000" w14:paraId="000000EC">
      <w:pPr>
        <w:rPr>
          <w:b w:val="1"/>
          <w:bCs w:val="1"/>
          <w:u w:val="single"/>
        </w:rPr>
      </w:pPr>
      <w:r w:rsidDel="00000000" w:rsidR="00000000" w:rsidRPr="00000000">
        <w:rPr>
          <w:b w:val="1"/>
          <w:bCs w:val="1"/>
          <w:u w:val="single"/>
          <w:rtl w:val="0"/>
        </w:rPr>
        <w:t xml:space="preserve">Exemplos:</w:t>
      </w:r>
    </w:p>
    <w:p w:rsidR="00000000" w:rsidDel="00000000" w:rsidP="00000000" w:rsidRDefault="00000000" w:rsidRPr="00000000" w14:paraId="000000E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rFonts w:ascii="Arial" w:cs="Arial" w:eastAsia="Arial" w:hAnsi="Arial"/>
          <w:b w:val="0"/>
          <w:bCs w:val="0"/>
          <w:i w:val="0"/>
          <w:iCs w:val="0"/>
          <w:smallCaps w:val="0"/>
          <w:strike w:val="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Para leis e decretos:</w:t>
        <w:tab/>
        <w:t xml:space="preserve"> </w:t>
        <w:tab/>
        <w:t xml:space="preserve">Lei n. 10.639 (2003).</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(Lei n. 10.639, 2003). </w:t>
      </w:r>
    </w:p>
    <w:p w:rsidR="00000000" w:rsidDel="00000000" w:rsidP="00000000" w:rsidRDefault="00000000" w:rsidRPr="00000000" w14:paraId="000000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080" w:right="720" w:hanging="360"/>
        <w:jc w:val="both"/>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Órgão ou instituição: </w:t>
        <w:tab/>
        <w:t xml:space="preserve">World Health Organization (WHO, 2026).</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0" w:right="720" w:hanging="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(World Health Organization [WHO], 2026).</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240" w:right="720" w:firstLine="36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Para as citações posteriores: (WHO, 2026)</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2880" w:right="720" w:firstLine="72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Nas referências: World Health Organization</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Quando houver mais de uma obra do mesmo autor e no mesmo ano, acrescente letras minúsculas, como no exemplo: (Davidson, 2000a, 2000b). Quando houver mais de uma citação dentro do mesmo parêntese, elas devem ser ordenadas alfabeticamente pelo sobrenome do primeiro autor (ordem da lista de referências) e separadas entre si por ponto-e-vírgula: (Detoni et al., 2000; Girard, 1984; Grovum, 1988; Steindel et al., 1993). Para autores com o mesmo sobrenome: (P. Freire, 1996; C. Freire, 1996).</w:t>
      </w:r>
    </w:p>
    <w:p w:rsidR="00000000" w:rsidDel="00000000" w:rsidP="00000000" w:rsidRDefault="00000000" w:rsidRPr="00000000" w14:paraId="000000F5">
      <w:pPr>
        <w:rPr/>
      </w:pPr>
      <w:r w:rsidDel="00000000" w:rsidR="00000000" w:rsidRPr="00000000">
        <w:rPr>
          <w:rtl w:val="0"/>
        </w:rPr>
        <w:t xml:space="preserve">Uma citação indireta é uma paráfrase, baseada na ideia ou opinião de um autor em uma obra que foi consultada. Não requer nenhum formato especial e, normalmente, deve ser incorporada ao corpo do texto. Indique a fonte na qual a citação indireta se baseia, mencionando o autor e o ano. Não é necessário indicar o número da página. Por exemplo: “Segundo Moraes (2007), nossas observações são orientadas pelos conhecimentos que já possuímos.”</w:t>
      </w:r>
    </w:p>
    <w:p w:rsidR="00000000" w:rsidDel="00000000" w:rsidP="00000000" w:rsidRDefault="00000000" w:rsidRPr="00000000" w14:paraId="000000F6">
      <w:pPr>
        <w:rPr/>
      </w:pPr>
      <w:r w:rsidDel="00000000" w:rsidR="00000000" w:rsidRPr="00000000">
        <w:rPr>
          <w:rtl w:val="0"/>
        </w:rPr>
        <w:t xml:space="preserve">As citações diretas são aquelas em que o conteúdo de outra obra foi copiado textualmente. As citações diretas com menos de 40 palavras devem ser inseridas normalmente no texto entre aspas duplas. Quando as citações diretas tiverem 40 palavras ou mais, devem ser separadas do texto, com recuo de 1,27 cm da margem esquerda e sem aspas. A fonte das citações deve ser Arial, tamanho 9, com alinhamento justificado e cor cinza claro [#7F7F7F]. Utilize o estilo “Citação” para padronizar o formato. As citações diretas devem indicar a página da qual a informação foi extraída.</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keepNext w:val="1"/>
        <w:rPr>
          <w:b w:val="1"/>
          <w:bCs w:val="1"/>
          <w:u w:val="single"/>
        </w:rPr>
      </w:pPr>
      <w:r w:rsidDel="00000000" w:rsidR="00000000" w:rsidRPr="00000000">
        <w:rPr>
          <w:b w:val="1"/>
          <w:bCs w:val="1"/>
          <w:u w:val="single"/>
          <w:rtl w:val="0"/>
        </w:rPr>
        <w:t xml:space="preserve">Exemplo: </w:t>
      </w:r>
    </w:p>
    <w:p w:rsidR="00000000" w:rsidDel="00000000" w:rsidP="00000000" w:rsidRDefault="00000000" w:rsidRPr="00000000" w14:paraId="000000F9">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45" w:firstLine="0"/>
        <w:jc w:val="both"/>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8"/>
          <w:szCs w:val="18"/>
          <w:u w:val="none"/>
          <w:shd w:fill="auto" w:val="clear"/>
          <w:vertAlign w:val="baseline"/>
          <w:rtl w:val="0"/>
        </w:rPr>
        <w:t xml:space="preserve">Exemplo de citação direta com mais de 40 palavras. Exemplo de citação direta com mais de 40 palavras. Exemplo de citação direta com mais de 40 palavras. Exemplo de citação direta com mais de 40 palavras. Exemplo de citação direta com mais de 40 palavras. (Moraes, 2007, p. 197)</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Se o trecho original ocupar mais de uma página: (Freire, 1996, pp. 87-88)</w:t>
      </w:r>
    </w:p>
    <w:p w:rsidR="00000000" w:rsidDel="00000000" w:rsidP="00000000" w:rsidRDefault="00000000" w:rsidRPr="00000000" w14:paraId="000000FC">
      <w:pPr>
        <w:rPr/>
      </w:pPr>
      <w:r w:rsidDel="00000000" w:rsidR="00000000" w:rsidRPr="00000000">
        <w:rPr>
          <w:rtl w:val="0"/>
        </w:rPr>
        <w:t xml:space="preserve">Evite utilizar uma citação de citação. Se for imprescindível, siga o exemplo: (Freire, 1996, citado em Delizoicov, 2020, p. 102). Evite usar citações com mais de 3 linhas.</w:t>
      </w:r>
    </w:p>
    <w:p w:rsidR="00000000" w:rsidDel="00000000" w:rsidP="00000000" w:rsidRDefault="00000000" w:rsidRPr="00000000" w14:paraId="000000FD">
      <w:pPr>
        <w:rPr/>
      </w:pPr>
      <w:r w:rsidDel="00000000" w:rsidR="00000000" w:rsidRPr="00000000">
        <w:rPr>
          <w:rtl w:val="0"/>
        </w:rPr>
        <w:t xml:space="preserve">Na lista de referências, devem constar apenas as fontes citadas no texto.</w:t>
      </w:r>
    </w:p>
    <w:p w:rsidR="00000000" w:rsidDel="00000000" w:rsidP="00000000" w:rsidRDefault="00000000" w:rsidRPr="00000000" w14:paraId="000000FE">
      <w:pPr>
        <w:rPr/>
      </w:pPr>
      <w:r w:rsidDel="00000000" w:rsidR="00000000" w:rsidRPr="00000000">
        <w:rPr>
          <w:rtl w:val="0"/>
        </w:rPr>
        <w:t xml:space="preserve">Para indicar a omissão do texto citado, utilize três pontos separados por espaços: “Citação . . . mais de 40 palavras”. (Moraes, 2007, p. 197)</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pStyle w:val="Heading1"/>
        <w:numPr>
          <w:ilvl w:val="0"/>
          <w:numId w:val="9"/>
        </w:numPr>
        <w:ind w:left="432" w:hanging="432"/>
        <w:rPr>
          <w:color w:val="262626"/>
        </w:rPr>
      </w:pPr>
      <w:r w:rsidDel="00000000" w:rsidR="00000000" w:rsidRPr="00000000">
        <w:rPr>
          <w:color w:val="262626"/>
          <w:rtl w:val="0"/>
        </w:rPr>
        <w:t xml:space="preserve">Modelos de referências </w:t>
      </w:r>
    </w:p>
    <w:p w:rsidR="00000000" w:rsidDel="00000000" w:rsidP="00000000" w:rsidRDefault="00000000" w:rsidRPr="00000000" w14:paraId="00000101">
      <w:pPr>
        <w:rPr/>
      </w:pPr>
      <w:r w:rsidDel="00000000" w:rsidR="00000000" w:rsidRPr="00000000">
        <w:rPr>
          <w:rtl w:val="0"/>
        </w:rPr>
        <w:t xml:space="preserve">Inclua na lista de referências apenas as obras citadas no corpo do texto.</w:t>
      </w:r>
    </w:p>
    <w:p w:rsidR="00000000" w:rsidDel="00000000" w:rsidP="00000000" w:rsidRDefault="00000000" w:rsidRPr="00000000" w14:paraId="00000102">
      <w:pPr>
        <w:rPr/>
      </w:pPr>
      <w:r w:rsidDel="00000000" w:rsidR="00000000" w:rsidRPr="00000000">
        <w:rPr>
          <w:rtl w:val="0"/>
        </w:rPr>
        <w:t xml:space="preserve">A lista de referências deve ser apresentada ao final do artigo, alinhada à esquerda, com espaçamento de 6 pontos antes, 0 ponto depois e um espaçamento mínimo de 13 pontos entre as linhas, sem espaçamento entre parágrafos, com deslocamento (a partir da segunda linha) de 1,27cm para cada referência e organizada em ordem alfabética pelo sobrenome do autor, de acordo com as normas da APA.</w:t>
      </w:r>
    </w:p>
    <w:p w:rsidR="00000000" w:rsidDel="00000000" w:rsidP="00000000" w:rsidRDefault="00000000" w:rsidRPr="00000000" w14:paraId="00000103">
      <w:pPr>
        <w:rPr/>
      </w:pPr>
      <w:r w:rsidDel="00000000" w:rsidR="00000000" w:rsidRPr="00000000">
        <w:rPr>
          <w:rtl w:val="0"/>
        </w:rPr>
        <w:t xml:space="preserve">Não utilize “et al.”; liste todos os autores. Em obras com 21 autores ou mais, liste os 19 primeiros, acrescente três pontos separados por espaços e cite o último autor da lista, totalizando 20 autores listados.</w:t>
      </w:r>
    </w:p>
    <w:p w:rsidR="00000000" w:rsidDel="00000000" w:rsidP="00000000" w:rsidRDefault="00000000" w:rsidRPr="00000000" w14:paraId="00000104">
      <w:pPr>
        <w:rPr/>
      </w:pPr>
      <w:r w:rsidDel="00000000" w:rsidR="00000000" w:rsidRPr="00000000">
        <w:rPr>
          <w:rtl w:val="0"/>
        </w:rPr>
        <w:t xml:space="preserve">As obras disponíveis on-line devem ser acompanhadas do Digital Object Identifier (DOI) no formato de hiperlink. Se a fonte não dispuser de DOI, deve-se indicar a URL de acesso.</w:t>
      </w:r>
    </w:p>
    <w:p w:rsidR="00000000" w:rsidDel="00000000" w:rsidP="00000000" w:rsidRDefault="00000000" w:rsidRPr="00000000" w14:paraId="00000105">
      <w:pPr>
        <w:rPr/>
      </w:pPr>
      <w:r w:rsidDel="00000000" w:rsidR="00000000" w:rsidRPr="00000000">
        <w:rPr>
          <w:rtl w:val="0"/>
        </w:rPr>
        <w:t xml:space="preserve">Utilize o estilo “Referências” da galeria de estilos para a tabulação.</w:t>
      </w:r>
    </w:p>
    <w:p w:rsidR="00000000" w:rsidDel="00000000" w:rsidP="00000000" w:rsidRDefault="00000000" w:rsidRPr="00000000" w14:paraId="00000106">
      <w:pPr>
        <w:rPr/>
      </w:pPr>
      <w:r w:rsidDel="00000000" w:rsidR="00000000" w:rsidRPr="00000000">
        <w:rPr>
          <w:rtl w:val="0"/>
        </w:rPr>
        <w:t xml:space="preserve">As seções a seguir apresentam os diferentes tipos de fontes de informação e a forma adequada de citá-las na lista de referências.</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pStyle w:val="Heading2"/>
        <w:numPr>
          <w:ilvl w:val="1"/>
          <w:numId w:val="9"/>
        </w:numPr>
        <w:ind w:left="576" w:hanging="576"/>
        <w:rPr/>
      </w:pPr>
      <w:r w:rsidDel="00000000" w:rsidR="00000000" w:rsidRPr="00000000">
        <w:rPr>
          <w:color w:val="262626"/>
          <w:rtl w:val="0"/>
        </w:rPr>
        <w:t xml:space="preserve">Livros e manuais</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Backus, G. E. (1996).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Foundations of geophysics</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Cambridge University Press.</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Clarke, F. W. (1924).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The data of geochemistry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(5th ed.). United States Geological Survey, Washington Government Printing Office. </w:t>
      </w:r>
      <w:hyperlink r:id="rId14">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https://pubs.usgs.gov/bul/0770/report.pdf</w:t>
        </w:r>
      </w:hyperlink>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Fetter, C. W. (1994).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Applied hydrogeology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(3rd ed.). Prentice Hall.</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Gould, S. J. (2002).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The structure of evolutionary theory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Belknap Press. </w:t>
      </w:r>
      <w:hyperlink r:id="rId15">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https://archive.org/details/TheStructureOfEvolutionaryTheory</w:t>
        </w:r>
      </w:hyperlink>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Keller, E. A., &amp; Devecchio, D. (2019).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Introduction to environmental geology</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Pearson.</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Köppen, W. (1931).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Grundriss der Klimakunde: Outline of climate science</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Walter de Gruyter &amp; Co. </w:t>
      </w:r>
      <w:hyperlink r:id="rId16">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https://api.pageplace.de/preview/DT0400.9783111667751_A40793869/preview-9783111667751_A40793869.pdf</w:t>
        </w:r>
      </w:hyperlink>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Lyell, C. (1853).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Principles of geology: The modern changes of the earth and its inhabitants</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(9th ed.). Little, Brown and Company. </w:t>
      </w:r>
      <w:hyperlink r:id="rId17">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https://archive.org/details/principlesgeolo00lyelgoog/page/n5/mode/2up</w:t>
        </w:r>
      </w:hyperlink>
      <w:r w:rsidDel="00000000" w:rsidR="00000000" w:rsidRPr="00000000">
        <w:rPr>
          <w:rtl w:val="0"/>
        </w:rPr>
      </w:r>
    </w:p>
    <w:p w:rsidR="00000000" w:rsidDel="00000000" w:rsidP="00000000" w:rsidRDefault="00000000" w:rsidRPr="00000000" w14:paraId="00000110">
      <w:pPr>
        <w:spacing w:after="0" w:before="120" w:lineRule="auto"/>
        <w:ind w:hanging="720"/>
        <w:rPr/>
      </w:pPr>
      <w:r w:rsidDel="00000000" w:rsidR="00000000" w:rsidRPr="00000000">
        <w:rPr>
          <w:rtl w:val="0"/>
        </w:rPr>
      </w:r>
    </w:p>
    <w:p w:rsidR="00000000" w:rsidDel="00000000" w:rsidP="00000000" w:rsidRDefault="00000000" w:rsidRPr="00000000" w14:paraId="00000111">
      <w:pPr>
        <w:pStyle w:val="Heading2"/>
        <w:numPr>
          <w:ilvl w:val="1"/>
          <w:numId w:val="9"/>
        </w:numPr>
        <w:ind w:left="576" w:hanging="576"/>
        <w:rPr/>
      </w:pPr>
      <w:r w:rsidDel="00000000" w:rsidR="00000000" w:rsidRPr="00000000">
        <w:rPr>
          <w:rtl w:val="0"/>
        </w:rPr>
        <w:t xml:space="preserve">Artigos científicos em revistas</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Borgman, C. L. (2012). The conundrum of sharing research data.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Journal of the American Society for Information Science and Technology, 63</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(6), 1059-1078. </w:t>
      </w:r>
      <w:hyperlink r:id="rId18">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https://doi.org/10.1002/asi.22634</w:t>
        </w:r>
      </w:hyperlink>
      <w:r w:rsidDel="00000000" w:rsidR="00000000" w:rsidRPr="00000000">
        <w:rPr>
          <w:rtl w:val="0"/>
        </w:rPr>
      </w:r>
    </w:p>
    <w:p w:rsidR="00000000" w:rsidDel="00000000" w:rsidP="00000000" w:rsidRDefault="00000000" w:rsidRPr="00000000" w14:paraId="00000113">
      <w:pPr>
        <w:spacing w:after="0" w:before="120" w:lineRule="auto"/>
        <w:ind w:left="720" w:hanging="720"/>
        <w:jc w:val="left"/>
        <w:rPr/>
      </w:pPr>
      <w:r w:rsidDel="00000000" w:rsidR="00000000" w:rsidRPr="00000000">
        <w:rPr>
          <w:rtl w:val="0"/>
        </w:rPr>
        <w:t xml:space="preserve">Felden, J., Möller, L., &amp; Schindler, U. et al. (2023). PANGAEA - Data publisher for earth &amp; environmental science. </w:t>
      </w:r>
      <w:r w:rsidDel="00000000" w:rsidR="00000000" w:rsidRPr="00000000">
        <w:rPr>
          <w:i w:val="1"/>
          <w:iCs w:val="1"/>
          <w:rtl w:val="0"/>
        </w:rPr>
        <w:t xml:space="preserve">Scientific Data, 10</w:t>
      </w:r>
      <w:r w:rsidDel="00000000" w:rsidR="00000000" w:rsidRPr="00000000">
        <w:rPr>
          <w:rtl w:val="0"/>
        </w:rPr>
        <w:t xml:space="preserve">(347), Article e347. </w:t>
      </w:r>
      <w:hyperlink r:id="rId19">
        <w:r w:rsidDel="00000000" w:rsidR="00000000" w:rsidRPr="00000000">
          <w:rPr>
            <w:color w:val="ffa11c"/>
            <w:u w:val="single"/>
            <w:rtl w:val="0"/>
          </w:rPr>
          <w:t xml:space="preserve">https://doi.org/10.1038/s41597-023-02269-x</w:t>
        </w:r>
      </w:hyperlink>
      <w:r w:rsidDel="00000000" w:rsidR="00000000" w:rsidRPr="00000000">
        <w:rPr>
          <w:rtl w:val="0"/>
        </w:rPr>
      </w:r>
    </w:p>
    <w:p w:rsidR="00000000" w:rsidDel="00000000" w:rsidP="00000000" w:rsidRDefault="00000000" w:rsidRPr="00000000" w14:paraId="00000114">
      <w:pPr>
        <w:spacing w:after="0" w:before="120" w:lineRule="auto"/>
        <w:ind w:left="720" w:hanging="720"/>
        <w:jc w:val="left"/>
        <w:rPr/>
      </w:pPr>
      <w:r w:rsidDel="00000000" w:rsidR="00000000" w:rsidRPr="00000000">
        <w:rPr>
          <w:rtl w:val="0"/>
        </w:rPr>
        <w:t xml:space="preserve">Jiao, H., Qiu, Y., Ma, X., &amp; Yang, B. (2024). Dissemination effect of data papers on scientific datasets. </w:t>
      </w:r>
      <w:r w:rsidDel="00000000" w:rsidR="00000000" w:rsidRPr="00000000">
        <w:rPr>
          <w:i w:val="1"/>
          <w:iCs w:val="1"/>
          <w:rtl w:val="0"/>
        </w:rPr>
        <w:t xml:space="preserve">Journal of the Association for Information Science and Technology, 75</w:t>
      </w:r>
      <w:r w:rsidDel="00000000" w:rsidR="00000000" w:rsidRPr="00000000">
        <w:rPr>
          <w:rtl w:val="0"/>
        </w:rPr>
        <w:t xml:space="preserve">(2), 115-131. </w:t>
      </w:r>
      <w:hyperlink r:id="rId20">
        <w:r w:rsidDel="00000000" w:rsidR="00000000" w:rsidRPr="00000000">
          <w:rPr>
            <w:color w:val="ffa11c"/>
            <w:u w:val="single"/>
            <w:rtl w:val="0"/>
          </w:rPr>
          <w:t xml:space="preserve">https://doi.org/10.1002/asi.24843</w:t>
        </w:r>
      </w:hyperlink>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Oliveira, D. G. D., &amp; Orlando, O. Filho, (2019). Avaliação dos dados abertos da Previdência Social.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Revista Meta: Avaliação, 11</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(31), Artigo 223. </w:t>
      </w:r>
      <w:hyperlink r:id="rId21">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https://doi.org/10.22347/2175-2753v11i31.1757</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6">
      <w:pPr>
        <w:spacing w:after="0" w:lineRule="auto"/>
        <w:rPr/>
      </w:pPr>
      <w:r w:rsidDel="00000000" w:rsidR="00000000" w:rsidRPr="00000000">
        <w:rPr>
          <w:rtl w:val="0"/>
        </w:rPr>
      </w:r>
    </w:p>
    <w:p w:rsidR="00000000" w:rsidDel="00000000" w:rsidP="00000000" w:rsidRDefault="00000000" w:rsidRPr="00000000" w14:paraId="00000117">
      <w:pPr>
        <w:pStyle w:val="Heading2"/>
        <w:numPr>
          <w:ilvl w:val="1"/>
          <w:numId w:val="9"/>
        </w:numPr>
        <w:ind w:left="576" w:hanging="576"/>
        <w:rPr/>
      </w:pPr>
      <w:r w:rsidDel="00000000" w:rsidR="00000000" w:rsidRPr="00000000">
        <w:rPr>
          <w:rtl w:val="0"/>
        </w:rPr>
        <w:t xml:space="preserve">Teses e dissertações</w:t>
      </w:r>
    </w:p>
    <w:p w:rsidR="00000000" w:rsidDel="00000000" w:rsidP="00000000" w:rsidRDefault="00000000" w:rsidRPr="00000000" w14:paraId="00000118">
      <w:pPr>
        <w:spacing w:after="0" w:before="120" w:lineRule="auto"/>
        <w:ind w:left="720" w:hanging="720"/>
        <w:jc w:val="left"/>
        <w:rPr/>
      </w:pPr>
      <w:r w:rsidDel="00000000" w:rsidR="00000000" w:rsidRPr="00000000">
        <w:rPr>
          <w:rtl w:val="0"/>
        </w:rPr>
        <w:t xml:space="preserve">Daniels, M. G. (2014). </w:t>
      </w:r>
      <w:r w:rsidDel="00000000" w:rsidR="00000000" w:rsidRPr="00000000">
        <w:rPr>
          <w:i w:val="1"/>
          <w:iCs w:val="1"/>
          <w:rtl w:val="0"/>
        </w:rPr>
        <w:t xml:space="preserve">Data reuse in museum contexts: Experiences of archaeologists and botanists</w:t>
      </w:r>
      <w:r w:rsidDel="00000000" w:rsidR="00000000" w:rsidRPr="00000000">
        <w:rPr>
          <w:rtl w:val="0"/>
        </w:rPr>
        <w:t xml:space="preserve"> [Doctoral dissertation, University of Michigan]. University of Michigan Repository. </w:t>
      </w:r>
      <w:hyperlink r:id="rId22">
        <w:r w:rsidDel="00000000" w:rsidR="00000000" w:rsidRPr="00000000">
          <w:rPr>
            <w:color w:val="ffa11c"/>
            <w:u w:val="single"/>
            <w:rtl w:val="0"/>
          </w:rPr>
          <w:t xml:space="preserve">http://hdl.handle.net/2027.42/108953</w:t>
        </w:r>
      </w:hyperlink>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Santos, T. V. (2021).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Identificadores persistentes: Aplicabilidade na organização e acesso à informação científica</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[Dissertação de mestrado, Universidade de São Paulo]. Biblioteca Digital de Teses e Dissertações da USP. </w:t>
      </w:r>
      <w:hyperlink r:id="rId23">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https://doi.org/10.11606/D.27.2021.tde-02052022-115537</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B">
      <w:pPr>
        <w:pStyle w:val="Heading2"/>
        <w:numPr>
          <w:ilvl w:val="1"/>
          <w:numId w:val="9"/>
        </w:numPr>
        <w:ind w:left="576" w:hanging="576"/>
        <w:rPr/>
      </w:pPr>
      <w:r w:rsidDel="00000000" w:rsidR="00000000" w:rsidRPr="00000000">
        <w:rPr>
          <w:rtl w:val="0"/>
        </w:rPr>
        <w:t xml:space="preserve">Conjuntos de dados (Datasets) e preprints</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Alperin, J. P., Portenoy, J., Demes, K., Larivière, V., &amp; Hustein, S. (2024). An analysis of the suitability of OpenAlex for bibliometric analyses [Preprint].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arXiv</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hyperlink r:id="rId24">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https://arxiv.org/abs/2404.17663</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1D">
      <w:pPr>
        <w:spacing w:after="0" w:before="120" w:lineRule="auto"/>
        <w:ind w:left="709" w:hanging="720"/>
        <w:jc w:val="left"/>
        <w:rPr/>
      </w:pPr>
      <w:r w:rsidDel="00000000" w:rsidR="00000000" w:rsidRPr="00000000">
        <w:rPr>
          <w:rtl w:val="0"/>
        </w:rPr>
        <w:t xml:space="preserve">Bienhold, C., &amp; Boetius, A. (2015). Porosity in sediment cores from the Central Arctic Ocean during POLARSTERN cruise ARK-XXVII/3 from August-September 2012 [Dataset]. PANGAEA. </w:t>
      </w:r>
      <w:hyperlink r:id="rId25">
        <w:r w:rsidDel="00000000" w:rsidR="00000000" w:rsidRPr="00000000">
          <w:rPr>
            <w:color w:val="ffa11c"/>
            <w:u w:val="single"/>
            <w:rtl w:val="0"/>
          </w:rPr>
          <w:t xml:space="preserve">https://doi.org/10.1594/PANGAEA.849054</w:t>
        </w:r>
      </w:hyperlink>
      <w:r w:rsidDel="00000000" w:rsidR="00000000" w:rsidRPr="00000000">
        <w:rPr>
          <w:rtl w:val="0"/>
        </w:rPr>
      </w:r>
    </w:p>
    <w:p w:rsidR="00000000" w:rsidDel="00000000" w:rsidP="00000000" w:rsidRDefault="00000000" w:rsidRPr="00000000" w14:paraId="0000011E">
      <w:pPr>
        <w:spacing w:after="0" w:before="120" w:lineRule="auto"/>
        <w:ind w:left="709" w:hanging="720"/>
        <w:jc w:val="left"/>
        <w:rPr/>
      </w:pPr>
      <w:r w:rsidDel="00000000" w:rsidR="00000000" w:rsidRPr="00000000">
        <w:rPr>
          <w:rtl w:val="0"/>
        </w:rPr>
        <w:t xml:space="preserve">Gastaldello, M., Agnini, C., Westerhold, T., Drury, A., &amp; Alegret, L. (2024). Age model, carbonate mass accumulation rates and benthic foraminifera from ODP Site 175-1085 [Dataset bundled publication]. PANGAEA. </w:t>
      </w:r>
      <w:hyperlink r:id="rId26">
        <w:r w:rsidDel="00000000" w:rsidR="00000000" w:rsidRPr="00000000">
          <w:rPr>
            <w:color w:val="ffa11c"/>
            <w:u w:val="single"/>
            <w:rtl w:val="0"/>
          </w:rPr>
          <w:t xml:space="preserve">https://doi.org/10.1594/PANGAEA.962075</w:t>
        </w:r>
      </w:hyperlink>
      <w:r w:rsidDel="00000000" w:rsidR="00000000" w:rsidRPr="00000000">
        <w:rPr>
          <w:rtl w:val="0"/>
        </w:rPr>
      </w:r>
    </w:p>
    <w:p w:rsidR="00000000" w:rsidDel="00000000" w:rsidP="00000000" w:rsidRDefault="00000000" w:rsidRPr="00000000" w14:paraId="0000011F">
      <w:pPr>
        <w:spacing w:after="0" w:before="120" w:lineRule="auto"/>
        <w:ind w:left="709" w:hanging="720"/>
        <w:jc w:val="left"/>
        <w:rPr/>
      </w:pPr>
      <w:r w:rsidDel="00000000" w:rsidR="00000000" w:rsidRPr="00000000">
        <w:rPr>
          <w:rtl w:val="0"/>
        </w:rPr>
      </w:r>
    </w:p>
    <w:p w:rsidR="00000000" w:rsidDel="00000000" w:rsidP="00000000" w:rsidRDefault="00000000" w:rsidRPr="00000000" w14:paraId="00000120">
      <w:pPr>
        <w:pStyle w:val="Heading2"/>
        <w:numPr>
          <w:ilvl w:val="1"/>
          <w:numId w:val="9"/>
        </w:numPr>
        <w:ind w:left="576" w:hanging="576"/>
        <w:rPr/>
      </w:pPr>
      <w:r w:rsidDel="00000000" w:rsidR="00000000" w:rsidRPr="00000000">
        <w:rPr>
          <w:rtl w:val="0"/>
        </w:rPr>
        <w:t xml:space="preserve">Trabalhos em congressos</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Molodtsov, F., &amp; Nikiforova, A. (2024, June 11-14).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An integrated usability framework for evaluating Open Government Data Portals: Comparative analysis of EU and GCC countries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[Research-article]</w:t>
      </w:r>
      <w:r w:rsidDel="00000000" w:rsidR="00000000" w:rsidRPr="00000000">
        <w:rPr>
          <w:rFonts w:ascii="Arial" w:cs="Arial" w:eastAsia="Arial" w:hAnsi="Arial"/>
          <w:b w:val="1"/>
          <w:bCs w:val="1"/>
          <w:i w:val="0"/>
          <w:iCs w:val="0"/>
          <w:smallCaps w:val="0"/>
          <w:strike w:val="0"/>
          <w:color w:val="40404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25th Annual International Conference on Digital Government Research, Taipei, Taiwan. </w:t>
      </w:r>
      <w:hyperlink r:id="rId27">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https://doi.org/10.1145/3657054.3657159</w:t>
        </w:r>
      </w:hyperlink>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Souza, M. C.; Costa, R. F. (2023, Novembro 6-10). </w:t>
      </w:r>
      <w:r w:rsidDel="00000000" w:rsidR="00000000" w:rsidRPr="00000000">
        <w:rPr>
          <w:rFonts w:ascii="Arial" w:cs="Arial" w:eastAsia="Arial" w:hAnsi="Arial"/>
          <w:b w:val="0"/>
          <w:bCs w:val="0"/>
          <w:i w:val="1"/>
          <w:iCs w:val="1"/>
          <w:smallCaps w:val="0"/>
          <w:strike w:val="0"/>
          <w:color w:val="404040"/>
          <w:sz w:val="18"/>
          <w:szCs w:val="18"/>
          <w:u w:val="none"/>
          <w:shd w:fill="auto" w:val="clear"/>
          <w:vertAlign w:val="baseline"/>
          <w:rtl w:val="0"/>
        </w:rPr>
        <w:t xml:space="preserve">Biblioteconomia negra no Brasil: a contribuição do GT-12 no Enancib para a valorização e visibilidade da cultura afro-brasileira no âmbito da Ciência da Informação </w:t>
      </w: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[Resumo expandido]. XXIII Encontro Nacional de Pesquisa e Pós-graduação em Ciência da Informação, São Cristóvão, SE, Brasil. </w:t>
      </w:r>
      <w:hyperlink r:id="rId28">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https://brapci.inf.br/v/258186</w:t>
        </w:r>
      </w:hyperlink>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4">
      <w:pPr>
        <w:pStyle w:val="Heading2"/>
        <w:numPr>
          <w:ilvl w:val="1"/>
          <w:numId w:val="9"/>
        </w:numPr>
        <w:ind w:left="576" w:hanging="576"/>
        <w:rPr/>
      </w:pPr>
      <w:r w:rsidDel="00000000" w:rsidR="00000000" w:rsidRPr="00000000">
        <w:rPr>
          <w:rtl w:val="0"/>
        </w:rPr>
        <w:t xml:space="preserve">Leis e decretos</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Lei n. 8.112, de 11 de dezembro de 1990. (1990). Dispõe sobre o regime jurídico dos servidores públicos civis da União, das autarquias e das fundações públicas federais. </w:t>
      </w:r>
      <w:hyperlink r:id="rId29">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https://www.planalto.gov.br/ccivil_03/leis/l8112cons.htm</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Decreto n. 13.043, de 30 de junho de 2026. (2026). Institui a Política Nacional de Governança da Terra e o Programa Terras do Brasil e autoriza a criação da Plataforma Terras do Brasil. </w:t>
      </w:r>
      <w:hyperlink r:id="rId30">
        <w:r w:rsidDel="00000000" w:rsidR="00000000" w:rsidRPr="00000000">
          <w:rPr>
            <w:rFonts w:ascii="Arial" w:cs="Arial" w:eastAsia="Arial" w:hAnsi="Arial"/>
            <w:b w:val="0"/>
            <w:bCs w:val="0"/>
            <w:i w:val="0"/>
            <w:iCs w:val="0"/>
            <w:smallCaps w:val="0"/>
            <w:strike w:val="0"/>
            <w:color w:val="ffa11c"/>
            <w:sz w:val="18"/>
            <w:szCs w:val="18"/>
            <w:u w:val="single"/>
            <w:shd w:fill="auto" w:val="clear"/>
            <w:vertAlign w:val="baseline"/>
            <w:rtl w:val="0"/>
          </w:rPr>
          <w:t xml:space="preserve">https://www.planalto.gov.br/ccivil_03/_ato2023-2026/2026/decreto/d13043.htm</w:t>
        </w:r>
      </w:hyperlink>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 </w:t>
      </w:r>
    </w:p>
    <w:p w:rsidR="00000000" w:rsidDel="00000000" w:rsidP="00000000" w:rsidRDefault="00000000" w:rsidRPr="00000000" w14:paraId="00000127">
      <w:pPr>
        <w:keepNext w:val="1"/>
        <w:pBdr>
          <w:top w:space="0" w:sz="0" w:val="nil"/>
          <w:left w:space="0" w:sz="0" w:val="nil"/>
          <w:bottom w:space="0" w:sz="0" w:val="nil"/>
          <w:right w:space="0" w:sz="0" w:val="nil"/>
          <w:between w:space="0" w:sz="0" w:val="nil"/>
        </w:pBdr>
        <w:spacing w:before="240" w:line="240" w:lineRule="auto"/>
        <w:rPr>
          <w:color w:val="e88d15"/>
          <w:sz w:val="16"/>
          <w:szCs w:val="16"/>
          <w:u w:val="single"/>
        </w:rPr>
      </w:pPr>
      <w:r w:rsidDel="00000000" w:rsidR="00000000" w:rsidRPr="00000000">
        <w:rPr>
          <w:rtl w:val="0"/>
        </w:rPr>
      </w:r>
    </w:p>
    <w:p w:rsidR="00000000" w:rsidDel="00000000" w:rsidP="00000000" w:rsidRDefault="00000000" w:rsidRPr="00000000" w14:paraId="00000128">
      <w:pPr>
        <w:keepNext w:val="1"/>
        <w:pBdr>
          <w:top w:space="0" w:sz="0" w:val="nil"/>
          <w:left w:space="0" w:sz="0" w:val="nil"/>
          <w:bottom w:space="0" w:sz="0" w:val="nil"/>
          <w:right w:space="0" w:sz="0" w:val="nil"/>
          <w:between w:space="0" w:sz="0" w:val="nil"/>
        </w:pBdr>
        <w:spacing w:before="240" w:line="240" w:lineRule="auto"/>
        <w:ind w:left="1" w:hanging="3"/>
        <w:rPr>
          <w:b w:val="1"/>
          <w:bCs w:val="1"/>
          <w:color w:val="000000"/>
          <w:sz w:val="27"/>
          <w:szCs w:val="27"/>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3176</wp:posOffset>
                </wp:positionH>
                <wp:positionV relativeFrom="paragraph">
                  <wp:posOffset>108585</wp:posOffset>
                </wp:positionV>
                <wp:extent cx="0" cy="38100"/>
                <wp:effectExtent b="0" l="0" r="0" t="0"/>
                <wp:wrapNone/>
                <wp:docPr id="1886040749" name=""/>
                <a:graphic>
                  <a:graphicData uri="http://schemas.microsoft.com/office/word/2010/wordprocessingShape">
                    <wps:wsp>
                      <wps:cNvCnPr/>
                      <wps:spPr>
                        <a:xfrm>
                          <a:off x="2481833" y="3780000"/>
                          <a:ext cx="5728335" cy="0"/>
                        </a:xfrm>
                        <a:prstGeom prst="straightConnector1">
                          <a:avLst/>
                        </a:prstGeom>
                        <a:noFill/>
                        <a:ln cap="flat" cmpd="sng" w="38100">
                          <a:solidFill>
                            <a:srgbClr val="FFA11C"/>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3176</wp:posOffset>
                </wp:positionH>
                <wp:positionV relativeFrom="paragraph">
                  <wp:posOffset>108585</wp:posOffset>
                </wp:positionV>
                <wp:extent cx="0" cy="38100"/>
                <wp:effectExtent b="0" l="0" r="0" t="0"/>
                <wp:wrapNone/>
                <wp:docPr id="1886040749"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0" cy="38100"/>
                        </a:xfrm>
                        <a:prstGeom prst="rect"/>
                        <a:ln/>
                      </pic:spPr>
                    </pic:pic>
                  </a:graphicData>
                </a:graphic>
              </wp:anchor>
            </w:drawing>
          </mc:Fallback>
        </mc:AlternateContent>
      </w:r>
    </w:p>
    <w:p w:rsidR="00000000" w:rsidDel="00000000" w:rsidP="00000000" w:rsidRDefault="00000000" w:rsidRPr="00000000" w14:paraId="00000129">
      <w:pPr>
        <w:pStyle w:val="Heading1"/>
        <w:jc w:val="center"/>
        <w:rPr>
          <w:b w:val="0"/>
          <w:bCs w:val="0"/>
          <w:color w:val="000000"/>
          <w:sz w:val="27"/>
          <w:szCs w:val="27"/>
        </w:rPr>
      </w:pPr>
      <w:r w:rsidDel="00000000" w:rsidR="00000000" w:rsidRPr="00000000">
        <w:rPr>
          <w:color w:val="000000"/>
          <w:sz w:val="27"/>
          <w:szCs w:val="27"/>
          <w:rtl w:val="0"/>
        </w:rPr>
        <w:t xml:space="preserve">Referências</w:t>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 xml:space="preserve">Apresente a lista de referências de acordo com as orientações anteriores.</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left"/>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F">
      <w:pPr>
        <w:tabs>
          <w:tab w:val="left" w:leader="none" w:pos="1635"/>
        </w:tabs>
        <w:rPr/>
      </w:pPr>
      <w:r w:rsidDel="00000000" w:rsidR="00000000" w:rsidRPr="00000000">
        <w:rPr>
          <w:rtl w:val="0"/>
        </w:rPr>
      </w:r>
    </w:p>
    <w:p w:rsidR="00000000" w:rsidDel="00000000" w:rsidP="00000000" w:rsidRDefault="00000000" w:rsidRPr="00000000" w14:paraId="00000130">
      <w:pPr>
        <w:tabs>
          <w:tab w:val="left" w:leader="none" w:pos="1635"/>
        </w:tabs>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margin">
                  <wp:posOffset>-4761</wp:posOffset>
                </wp:positionH>
                <wp:positionV relativeFrom="margin">
                  <wp:posOffset>7280593</wp:posOffset>
                </wp:positionV>
                <wp:extent cx="5934075" cy="1774825"/>
                <wp:effectExtent b="0" l="0" r="0" t="0"/>
                <wp:wrapSquare wrapText="bothSides" distB="0" distT="0" distL="114300" distR="114300"/>
                <wp:docPr id="1886040743" name=""/>
                <a:graphic>
                  <a:graphicData uri="http://schemas.microsoft.com/office/word/2010/wordprocessingShape">
                    <wps:wsp>
                      <wps:cNvSpPr/>
                      <wps:cNvPr id="2" name="Shape 2"/>
                      <wps:spPr>
                        <a:xfrm>
                          <a:off x="2383725" y="2897350"/>
                          <a:ext cx="5924550" cy="17653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60.00000953674316"/>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262626"/>
                                <w:sz w:val="16"/>
                                <w:vertAlign w:val="baseline"/>
                              </w:rPr>
                              <w:t xml:space="preserve">Os artigos neste periódico estão licenciados sob uma Licença Creative Commons Atribuição 4.0</w:t>
                            </w:r>
                          </w:p>
                          <w:p w:rsidR="00000000" w:rsidDel="00000000" w:rsidP="00000000" w:rsidRDefault="00000000" w:rsidRPr="00000000">
                            <w:pPr>
                              <w:spacing w:after="120" w:before="0" w:line="240"/>
                              <w:ind w:left="0" w:right="720" w:firstLine="0"/>
                              <w:jc w:val="center"/>
                              <w:textDirection w:val="btLr"/>
                            </w:pPr>
                            <w:r w:rsidDel="00000000" w:rsidR="00000000" w:rsidRPr="00000000">
                              <w:rPr>
                                <w:rFonts w:ascii="Arial" w:cs="Arial" w:eastAsia="Arial" w:hAnsi="Arial"/>
                                <w:b w:val="0"/>
                                <w:i w:val="0"/>
                                <w:smallCaps w:val="0"/>
                                <w:strike w:val="0"/>
                                <w:color w:val="262626"/>
                                <w:sz w:val="20"/>
                                <w:vertAlign w:val="baseline"/>
                              </w:rPr>
                            </w:r>
                            <w:r w:rsidDel="00000000" w:rsidR="00000000" w:rsidRPr="00000000">
                              <w:rPr>
                                <w:rFonts w:ascii="Arial" w:cs="Arial" w:eastAsia="Arial" w:hAnsi="Arial"/>
                                <w:b w:val="0"/>
                                <w:i w:val="0"/>
                                <w:smallCaps w:val="0"/>
                                <w:strike w:val="0"/>
                                <w:color w:val="808080"/>
                                <w:sz w:val="16"/>
                                <w:vertAlign w:val="baseline"/>
                              </w:rPr>
                              <w:br w:type="textWrapping"/>
                            </w:r>
                            <w:r w:rsidDel="00000000" w:rsidR="00000000" w:rsidRPr="00000000">
                              <w:rPr>
                                <w:rFonts w:ascii="Arial" w:cs="Arial" w:eastAsia="Arial" w:hAnsi="Arial"/>
                                <w:b w:val="0"/>
                                <w:i w:val="0"/>
                                <w:smallCaps w:val="0"/>
                                <w:strike w:val="0"/>
                                <w:color w:val="808080"/>
                                <w:sz w:val="16"/>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-4761</wp:posOffset>
                </wp:positionH>
                <wp:positionV relativeFrom="margin">
                  <wp:posOffset>7280593</wp:posOffset>
                </wp:positionV>
                <wp:extent cx="5934075" cy="1774825"/>
                <wp:effectExtent b="0" l="0" r="0" t="0"/>
                <wp:wrapSquare wrapText="bothSides" distB="0" distT="0" distL="114300" distR="114300"/>
                <wp:docPr id="188604074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934075" cy="17748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131">
      <w:pPr>
        <w:tabs>
          <w:tab w:val="left" w:leader="none" w:pos="1635"/>
        </w:tabs>
        <w:rPr/>
      </w:pPr>
      <w:r w:rsidDel="00000000" w:rsidR="00000000" w:rsidRPr="00000000">
        <w:rPr>
          <w:rtl w:val="0"/>
        </w:rPr>
      </w:r>
    </w:p>
    <w:sectPr>
      <w:headerReference r:id="rId31" w:type="default"/>
      <w:headerReference r:id="rId32" w:type="first"/>
      <w:headerReference r:id="rId33" w:type="even"/>
      <w:footerReference r:id="rId34" w:type="default"/>
      <w:footerReference r:id="rId35" w:type="first"/>
      <w:footerReference r:id="rId36" w:type="even"/>
      <w:pgSz w:h="16840" w:w="11907" w:orient="portrait"/>
      <w:pgMar w:bottom="720" w:top="720" w:left="1440" w:right="1440" w:header="720" w:footer="4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40" w:lineRule="auto"/>
      <w:ind w:left="0" w:right="0" w:firstLine="0"/>
      <w:jc w:val="both"/>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No xx (2026) exxx   •   </w:t>
    </w:r>
    <w:hyperlink r:id="rId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https://biblios.ufes.br/</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   DOI </w:t>
    </w:r>
    <w:r w:rsidDel="00000000" w:rsidR="00000000" w:rsidRPr="00000000">
      <w:rPr>
        <w:color w:val="7f7f7f"/>
        <w:sz w:val="16"/>
        <w:szCs w:val="16"/>
        <w:rtl w:val="0"/>
      </w:rPr>
      <w:t xml:space="preserve">10.47456</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/biblios.2026.xxxx</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-925511</wp:posOffset>
              </wp:positionH>
              <wp:positionV relativeFrom="paragraph">
                <wp:posOffset>103823</wp:posOffset>
              </wp:positionV>
              <wp:extent cx="686435" cy="264160"/>
              <wp:effectExtent b="0" l="0" r="0" t="0"/>
              <wp:wrapNone/>
              <wp:docPr id="1886040747" name=""/>
              <a:graphic>
                <a:graphicData uri="http://schemas.microsoft.com/office/word/2010/wordprocessingShape">
                  <wps:wsp>
                    <wps:cNvSpPr/>
                    <wps:cNvPr id="9" name="Shape 9"/>
                    <wps:spPr>
                      <a:xfrm>
                        <a:off x="5007545" y="3652683"/>
                        <a:ext cx="676910" cy="254635"/>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7"/>
                              <w:vertAlign w:val="baseline"/>
                            </w:rPr>
                            <w:t xml:space="preserve">6</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-925511</wp:posOffset>
              </wp:positionH>
              <wp:positionV relativeFrom="paragraph">
                <wp:posOffset>103823</wp:posOffset>
              </wp:positionV>
              <wp:extent cx="686435" cy="264160"/>
              <wp:effectExtent b="0" l="0" r="0" t="0"/>
              <wp:wrapNone/>
              <wp:docPr id="1886040747" name="image9.png"/>
              <a:graphic>
                <a:graphicData uri="http://schemas.openxmlformats.org/drawingml/2006/picture">
                  <pic:pic>
                    <pic:nvPicPr>
                      <pic:cNvPr id="0" name="image9.png"/>
                      <pic:cNvPicPr preferRelativeResize="0"/>
                    </pic:nvPicPr>
                    <pic:blipFill>
                      <a:blip r:embed="rId2"/>
                      <a:srcRect/>
                      <a:stretch>
                        <a:fillRect/>
                      </a:stretch>
                    </pic:blipFill>
                    <pic:spPr>
                      <a:xfrm>
                        <a:off x="0" y="0"/>
                        <a:ext cx="686435" cy="26416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40" w:lineRule="auto"/>
      <w:ind w:left="0" w:right="0" w:firstLine="0"/>
      <w:jc w:val="right"/>
      <w:rPr>
        <w:rFonts w:ascii="Arial" w:cs="Arial" w:eastAsia="Arial" w:hAnsi="Arial"/>
        <w:b w:val="0"/>
        <w:bCs w:val="0"/>
        <w:i w:val="0"/>
        <w:iCs w:val="0"/>
        <w:smallCaps w:val="0"/>
        <w:strike w:val="0"/>
        <w:color w:val="7f7f7f"/>
        <w:sz w:val="16"/>
        <w:szCs w:val="16"/>
        <w:u w:val="none"/>
        <w:shd w:fill="auto" w:val="clear"/>
        <w:vertAlign w:val="baseline"/>
      </w:rPr>
    </w:pPr>
    <w:bookmarkStart w:colFirst="0" w:colLast="0" w:name="_heading=h.8ita7fxk4x4z" w:id="1"/>
    <w:bookmarkEnd w:id="1"/>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No xx (2026) exxx   •   </w:t>
    </w:r>
    <w:hyperlink r:id="rId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https://biblios.ufes.br/</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   DOI </w:t>
    </w:r>
    <w:r w:rsidDel="00000000" w:rsidR="00000000" w:rsidRPr="00000000">
      <w:rPr>
        <w:color w:val="7f7f7f"/>
        <w:sz w:val="16"/>
        <w:szCs w:val="16"/>
        <w:rtl w:val="0"/>
      </w:rPr>
      <w:t xml:space="preserve">10.47456</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/biblios.2026.xxxx</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50" name=""/>
              <a:graphic>
                <a:graphicData uri="http://schemas.microsoft.com/office/word/2010/wordprocessingShape">
                  <wps:wsp>
                    <wps:cNvSpPr/>
                    <wps:cNvPr id="12" name="Shape 12"/>
                    <wps:spPr>
                      <a:xfrm>
                        <a:off x="5007545" y="3652683"/>
                        <a:ext cx="676910" cy="254635"/>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7"/>
                              <w:vertAlign w:val="baseline"/>
                            </w:rPr>
                            <w:t xml:space="preserve">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50"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686435" cy="26416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40" w:lineRule="auto"/>
      <w:ind w:left="0" w:right="0" w:firstLine="0"/>
      <w:jc w:val="right"/>
      <w:rPr>
        <w:rFonts w:ascii="Arial" w:cs="Arial" w:eastAsia="Arial" w:hAnsi="Arial"/>
        <w:b w:val="0"/>
        <w:bCs w:val="0"/>
        <w:i w:val="0"/>
        <w:iCs w:val="0"/>
        <w:smallCaps w:val="0"/>
        <w:strike w:val="0"/>
        <w:color w:val="7f7f7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No xx (2026) exxx   •   </w:t>
    </w:r>
    <w:hyperlink r:id="rId1">
      <w:r w:rsidDel="00000000" w:rsidR="00000000" w:rsidRPr="00000000">
        <w:rPr>
          <w:rFonts w:ascii="Arial" w:cs="Arial" w:eastAsia="Arial" w:hAnsi="Arial"/>
          <w:b w:val="0"/>
          <w:bCs w:val="0"/>
          <w:i w:val="0"/>
          <w:iCs w:val="0"/>
          <w:smallCaps w:val="0"/>
          <w:strike w:val="0"/>
          <w:color w:val="ffa11c"/>
          <w:sz w:val="16"/>
          <w:szCs w:val="16"/>
          <w:u w:val="single"/>
          <w:shd w:fill="auto" w:val="clear"/>
          <w:vertAlign w:val="baseline"/>
          <w:rtl w:val="0"/>
        </w:rPr>
        <w:t xml:space="preserve">https://biblios.ufes.br/</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   DOI </w:t>
    </w:r>
    <w:r w:rsidDel="00000000" w:rsidR="00000000" w:rsidRPr="00000000">
      <w:rPr>
        <w:color w:val="7f7f7f"/>
        <w:sz w:val="16"/>
        <w:szCs w:val="16"/>
        <w:rtl w:val="0"/>
      </w:rPr>
      <w:t xml:space="preserve">10.47456</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/biblios.2026.xxxx</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45" name=""/>
              <a:graphic>
                <a:graphicData uri="http://schemas.microsoft.com/office/word/2010/wordprocessingShape">
                  <wps:wsp>
                    <wps:cNvSpPr/>
                    <wps:cNvPr id="4" name="Shape 4"/>
                    <wps:spPr>
                      <a:xfrm>
                        <a:off x="5007545" y="3652683"/>
                        <a:ext cx="676910" cy="254635"/>
                      </a:xfrm>
                      <a:prstGeom prst="rect">
                        <a:avLst/>
                      </a:prstGeom>
                      <a:solidFill>
                        <a:srgbClr val="FFA11C"/>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7"/>
                              <w:vertAlign w:val="baseline"/>
                            </w:rPr>
                            <w:t xml:space="preserve">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5978843</wp:posOffset>
              </wp:positionH>
              <wp:positionV relativeFrom="paragraph">
                <wp:posOffset>91758</wp:posOffset>
              </wp:positionV>
              <wp:extent cx="686435" cy="264160"/>
              <wp:effectExtent b="0" l="0" r="0" t="0"/>
              <wp:wrapNone/>
              <wp:docPr id="1886040745"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686435" cy="264160"/>
                      </a:xfrm>
                      <a:prstGeom prst="rect"/>
                      <a:ln/>
                    </pic:spPr>
                  </pic:pic>
                </a:graphicData>
              </a:graphic>
            </wp:anchor>
          </w:drawing>
        </mc:Fallback>
      </mc:AlternateConten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32">
      <w:pPr>
        <w:rPr/>
      </w:pPr>
      <w:r w:rsidDel="00000000" w:rsidR="00000000" w:rsidRPr="00000000">
        <w:rPr>
          <w:rStyle w:val="FootnoteReference"/>
          <w:vertAlign w:val="superscript"/>
        </w:rPr>
        <w:footnoteRef/>
      </w:r>
      <w:r w:rsidDel="00000000" w:rsidR="00000000" w:rsidRPr="00000000">
        <w:rPr>
          <w:rtl w:val="0"/>
        </w:rPr>
        <w:t xml:space="preserve"> Exemplo de nota de rodapé.</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ffa11c"/>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ffa11c"/>
        <w:sz w:val="16"/>
        <w:szCs w:val="16"/>
        <w:u w:val="none"/>
        <w:shd w:fill="auto" w:val="clear"/>
        <w:vertAlign w:val="baseline"/>
        <w:rtl w:val="0"/>
      </w:rPr>
      <w:t xml:space="preserve">Título em português: subtítulo em português</w:t>
    </w:r>
    <w:r w:rsidDel="00000000" w:rsidR="00000000" w:rsidRPr="00000000">
      <w:drawing>
        <wp:anchor allowOverlap="1" behindDoc="0" distB="0" distT="0" distL="114300" distR="114300" hidden="0" layoutInCell="1" locked="0" relativeHeight="0" simplePos="0">
          <wp:simplePos x="0" y="0"/>
          <wp:positionH relativeFrom="column">
            <wp:posOffset>-97789</wp:posOffset>
          </wp:positionH>
          <wp:positionV relativeFrom="paragraph">
            <wp:posOffset>-102234</wp:posOffset>
          </wp:positionV>
          <wp:extent cx="1190625" cy="314325"/>
          <wp:effectExtent b="0" l="0" r="0" t="0"/>
          <wp:wrapSquare wrapText="bothSides" distB="0" distT="0" distL="114300" distR="114300"/>
          <wp:docPr descr="logoneo" id="1886040751" name="image1.png"/>
          <a:graphic>
            <a:graphicData uri="http://schemas.openxmlformats.org/drawingml/2006/picture">
              <pic:pic>
                <pic:nvPicPr>
                  <pic:cNvPr descr="logoneo" id="0" name="image1.png"/>
                  <pic:cNvPicPr preferRelativeResize="0"/>
                </pic:nvPicPr>
                <pic:blipFill>
                  <a:blip r:embed="rId1"/>
                  <a:srcRect b="0" l="0" r="0" t="0"/>
                  <a:stretch>
                    <a:fillRect/>
                  </a:stretch>
                </pic:blipFill>
                <pic:spPr>
                  <a:xfrm>
                    <a:off x="0" y="0"/>
                    <a:ext cx="1190625" cy="31432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ffa11c"/>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ffa11c"/>
        <w:sz w:val="16"/>
        <w:szCs w:val="16"/>
        <w:u w:val="none"/>
        <w:shd w:fill="auto" w:val="clear"/>
        <w:vertAlign w:val="baseline"/>
        <w:rtl w:val="0"/>
      </w:rPr>
      <w:t xml:space="preserve">Título em portugués: subtítulo em português </w:t>
    </w:r>
    <w:r w:rsidDel="00000000" w:rsidR="00000000" w:rsidRPr="00000000">
      <w:drawing>
        <wp:anchor allowOverlap="1" behindDoc="0" distB="0" distT="0" distL="114300" distR="114300" hidden="0" layoutInCell="1" locked="0" relativeHeight="0" simplePos="0">
          <wp:simplePos x="0" y="0"/>
          <wp:positionH relativeFrom="column">
            <wp:posOffset>-97789</wp:posOffset>
          </wp:positionH>
          <wp:positionV relativeFrom="paragraph">
            <wp:posOffset>-114299</wp:posOffset>
          </wp:positionV>
          <wp:extent cx="1190625" cy="314325"/>
          <wp:effectExtent b="0" l="0" r="0" t="0"/>
          <wp:wrapSquare wrapText="bothSides" distB="0" distT="0" distL="114300" distR="114300"/>
          <wp:docPr descr="logoneo" id="1886040752" name="image1.png"/>
          <a:graphic>
            <a:graphicData uri="http://schemas.openxmlformats.org/drawingml/2006/picture">
              <pic:pic>
                <pic:nvPicPr>
                  <pic:cNvPr descr="logoneo" id="0" name="image1.png"/>
                  <pic:cNvPicPr preferRelativeResize="0"/>
                </pic:nvPicPr>
                <pic:blipFill>
                  <a:blip r:embed="rId1"/>
                  <a:srcRect b="0" l="0" r="0" t="0"/>
                  <a:stretch>
                    <a:fillRect/>
                  </a:stretch>
                </pic:blipFill>
                <pic:spPr>
                  <a:xfrm>
                    <a:off x="0" y="0"/>
                    <a:ext cx="1190625" cy="31432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050"/>
        <w:tab w:val="left" w:leader="none" w:pos="7305"/>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04040"/>
        <w:sz w:val="18"/>
        <w:szCs w:val="18"/>
        <w:u w:val="none"/>
        <w:shd w:fill="auto" w:val="clear"/>
        <w:vertAlign w:val="baseline"/>
        <w:rtl w:val="0"/>
      </w:rPr>
      <w:tab/>
      <w:tab/>
      <w:tab/>
    </w:r>
    <w:r w:rsidDel="00000000" w:rsidR="00000000" w:rsidRPr="00000000">
      <w:drawing>
        <wp:anchor allowOverlap="1" behindDoc="1" distB="0" distT="0" distL="0" distR="0" hidden="0" layoutInCell="1" locked="0" relativeHeight="0" simplePos="0">
          <wp:simplePos x="0" y="0"/>
          <wp:positionH relativeFrom="column">
            <wp:posOffset>-914399</wp:posOffset>
          </wp:positionH>
          <wp:positionV relativeFrom="paragraph">
            <wp:posOffset>-523874</wp:posOffset>
          </wp:positionV>
          <wp:extent cx="7772400" cy="1143000"/>
          <wp:effectExtent b="0" l="0" r="0" t="0"/>
          <wp:wrapNone/>
          <wp:docPr descr="biblios_template_header.jpg" id="1886040755" name="image3.jpg"/>
          <a:graphic>
            <a:graphicData uri="http://schemas.openxmlformats.org/drawingml/2006/picture">
              <pic:pic>
                <pic:nvPicPr>
                  <pic:cNvPr descr="biblios_template_header.jpg" id="0" name="image3.jpg"/>
                  <pic:cNvPicPr preferRelativeResize="0"/>
                </pic:nvPicPr>
                <pic:blipFill>
                  <a:blip r:embed="rId1"/>
                  <a:srcRect b="0" l="0" r="0" t="0"/>
                  <a:stretch>
                    <a:fillRect/>
                  </a:stretch>
                </pic:blipFill>
                <pic:spPr>
                  <a:xfrm>
                    <a:off x="0" y="0"/>
                    <a:ext cx="7772400" cy="1143000"/>
                  </a:xfrm>
                  <a:prstGeom prst="rect"/>
                  <a:ln/>
                </pic:spPr>
              </pic:pic>
            </a:graphicData>
          </a:graphic>
        </wp:anchor>
      </w:drawing>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0"/>
        <w:strike w:val="0"/>
        <w:color w:val="404040"/>
        <w:sz w:val="18"/>
        <w:szCs w:val="1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-20116799</wp:posOffset>
              </wp:positionH>
              <wp:positionV relativeFrom="paragraph">
                <wp:posOffset>87630</wp:posOffset>
              </wp:positionV>
              <wp:extent cx="3175" cy="12700"/>
              <wp:effectExtent b="0" l="0" r="0" t="0"/>
              <wp:wrapNone/>
              <wp:docPr id="1886040748" name=""/>
              <a:graphic>
                <a:graphicData uri="http://schemas.microsoft.com/office/word/2010/wordprocessingShape">
                  <wps:wsp>
                    <wps:cNvCnPr/>
                    <wps:spPr>
                      <a:xfrm>
                        <a:off x="0" y="3778413"/>
                        <a:ext cx="10692000" cy="3175"/>
                      </a:xfrm>
                      <a:prstGeom prst="straightConnector1">
                        <a:avLst/>
                      </a:prstGeom>
                      <a:noFill/>
                      <a:ln cap="flat" cmpd="sng" w="9525">
                        <a:solidFill>
                          <a:srgbClr val="A5A5A5"/>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-20116799</wp:posOffset>
              </wp:positionH>
              <wp:positionV relativeFrom="paragraph">
                <wp:posOffset>87630</wp:posOffset>
              </wp:positionV>
              <wp:extent cx="3175" cy="12700"/>
              <wp:effectExtent b="0" l="0" r="0" t="0"/>
              <wp:wrapNone/>
              <wp:docPr id="1886040748" name="image10.png"/>
              <a:graphic>
                <a:graphicData uri="http://schemas.openxmlformats.org/drawingml/2006/picture">
                  <pic:pic>
                    <pic:nvPicPr>
                      <pic:cNvPr id="0" name="image10.png"/>
                      <pic:cNvPicPr preferRelativeResize="0"/>
                    </pic:nvPicPr>
                    <pic:blipFill>
                      <a:blip r:embed="rId2"/>
                      <a:srcRect/>
                      <a:stretch>
                        <a:fillRect/>
                      </a:stretch>
                    </pic:blipFill>
                    <pic:spPr>
                      <a:xfrm>
                        <a:off x="0" y="0"/>
                        <a:ext cx="3175"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2">
    <w:lvl w:ilvl="0">
      <w:start w:val="1"/>
      <w:numFmt w:val="lowerLetter"/>
      <w:lvlText w:val="%1)"/>
      <w:lvlJc w:val="left"/>
      <w:pPr>
        <w:ind w:left="1080" w:hanging="360"/>
      </w:pPr>
      <w:rPr>
        <w:b w:val="0"/>
        <w:bCs w:val="0"/>
        <w:i w:val="0"/>
        <w:iCs w:val="0"/>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3">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5">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6">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7">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9">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b w:val="1"/>
        <w:bCs w:val="1"/>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0">
    <w:lvl w:ilvl="0">
      <w:start w:val="1"/>
      <w:numFmt w:val="lowerLetter"/>
      <w:lvlText w:val="%1)"/>
      <w:lvlJc w:val="left"/>
      <w:pPr>
        <w:ind w:left="1080" w:hanging="360"/>
      </w:pPr>
      <w:rPr>
        <w:b w:val="0"/>
        <w:bCs w:val="0"/>
        <w:i w:val="0"/>
        <w:iCs w:val="0"/>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1">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12">
    <w:lvl w:ilvl="0">
      <w:start w:val="1"/>
      <w:numFmt w:val="lowerLetter"/>
      <w:lvlText w:val="%1)"/>
      <w:lvlJc w:val="left"/>
      <w:pPr>
        <w:ind w:left="1080" w:hanging="360"/>
      </w:pPr>
      <w:rPr>
        <w:color w:val="ffa11c"/>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404040"/>
        <w:sz w:val="18"/>
        <w:szCs w:val="18"/>
        <w:lang w:val="pt_BR"/>
      </w:rPr>
    </w:rPrDefault>
    <w:pPrDefault>
      <w:pPr>
        <w:spacing w:after="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widowControl w:val="0"/>
      <w:spacing w:after="120" w:before="240" w:line="240" w:lineRule="auto"/>
      <w:ind w:left="426" w:hanging="432"/>
      <w:jc w:val="left"/>
    </w:pPr>
    <w:rPr>
      <w:b w:val="1"/>
      <w:bCs w:val="1"/>
      <w:color w:val="262626"/>
      <w:sz w:val="26"/>
      <w:szCs w:val="26"/>
    </w:rPr>
  </w:style>
  <w:style w:type="paragraph" w:styleId="Heading2">
    <w:name w:val="heading 2"/>
    <w:basedOn w:val="Normal"/>
    <w:next w:val="Normal"/>
    <w:pPr>
      <w:keepNext w:val="1"/>
      <w:keepLines w:val="1"/>
      <w:spacing w:before="240" w:line="240" w:lineRule="auto"/>
      <w:ind w:left="578" w:hanging="578"/>
    </w:pPr>
    <w:rPr>
      <w:b w:val="1"/>
      <w:bCs w:val="1"/>
      <w:color w:val="262626"/>
      <w:sz w:val="22"/>
      <w:szCs w:val="22"/>
    </w:rPr>
  </w:style>
  <w:style w:type="paragraph" w:styleId="Heading3">
    <w:name w:val="heading 3"/>
    <w:basedOn w:val="Normal"/>
    <w:next w:val="Normal"/>
    <w:pPr>
      <w:keepNext w:val="1"/>
      <w:keepLines w:val="1"/>
      <w:spacing w:before="240" w:line="240" w:lineRule="auto"/>
      <w:ind w:left="720" w:hanging="720"/>
    </w:pPr>
    <w:rPr>
      <w:b w:val="1"/>
      <w:bCs w:val="1"/>
      <w:color w:val="262626"/>
    </w:rPr>
  </w:style>
  <w:style w:type="paragraph" w:styleId="Heading4">
    <w:name w:val="heading 4"/>
    <w:basedOn w:val="Normal"/>
    <w:next w:val="Normal"/>
    <w:pPr>
      <w:keepNext w:val="1"/>
      <w:keepLines w:val="1"/>
      <w:spacing w:before="240" w:line="240" w:lineRule="auto"/>
      <w:ind w:left="862" w:hanging="862"/>
    </w:pPr>
    <w:rPr>
      <w:b w:val="1"/>
      <w:bCs w:val="1"/>
      <w:i w:val="1"/>
      <w:iCs w:val="1"/>
      <w:color w:val="262626"/>
    </w:rPr>
  </w:style>
  <w:style w:type="paragraph" w:styleId="Heading5">
    <w:name w:val="heading 5"/>
    <w:basedOn w:val="Normal"/>
    <w:next w:val="Normal"/>
    <w:pPr>
      <w:keepNext w:val="1"/>
      <w:keepLines w:val="1"/>
      <w:spacing w:after="0" w:before="200" w:lineRule="auto"/>
      <w:ind w:left="1008" w:hanging="1008"/>
    </w:pPr>
    <w:rPr>
      <w:color w:val="7f7f7f"/>
    </w:rPr>
  </w:style>
  <w:style w:type="paragraph" w:styleId="Heading6">
    <w:name w:val="heading 6"/>
    <w:basedOn w:val="Normal"/>
    <w:next w:val="Normal"/>
    <w:pPr>
      <w:keepNext w:val="1"/>
      <w:keepLines w:val="1"/>
      <w:spacing w:after="0" w:before="200" w:lineRule="auto"/>
      <w:ind w:left="1152" w:hanging="1152"/>
    </w:pPr>
    <w:rPr>
      <w:i w:val="1"/>
      <w:iCs w:val="1"/>
      <w:color w:val="808080"/>
    </w:rPr>
  </w:style>
  <w:style w:type="paragraph" w:styleId="Title">
    <w:name w:val="Title"/>
    <w:basedOn w:val="Normal"/>
    <w:next w:val="Normal"/>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360" w:line="480" w:lineRule="auto"/>
      <w:ind w:left="0" w:right="0" w:firstLine="0"/>
      <w:jc w:val="left"/>
    </w:pPr>
    <w:rPr>
      <w:rFonts w:ascii="Arial" w:cs="Arial" w:eastAsia="Arial" w:hAnsi="Arial"/>
      <w:b w:val="1"/>
      <w:bCs w:val="1"/>
      <w:i w:val="0"/>
      <w:iCs w:val="0"/>
      <w:smallCaps w:val="0"/>
      <w:strike w:val="0"/>
      <w:color w:val="262626"/>
      <w:sz w:val="32"/>
      <w:szCs w:val="32"/>
      <w:u w:val="none"/>
      <w:shd w:fill="auto" w:val="clear"/>
      <w:vertAlign w:val="baseline"/>
    </w:rPr>
  </w:style>
  <w:style w:type="paragraph" w:styleId="Ttulo7">
    <w:name w:val="heading 7"/>
    <w:basedOn w:val="Normal"/>
    <w:next w:val="Normal"/>
    <w:link w:val="Ttulo7Char"/>
    <w:uiPriority w:val="99"/>
    <w:semiHidden w:val="1"/>
    <w:unhideWhenUsed w:val="1"/>
    <w:qFormat w:val="1"/>
    <w:rsid w:val="00865FE8"/>
    <w:pPr>
      <w:numPr>
        <w:ilvl w:val="6"/>
        <w:numId w:val="5"/>
      </w:numPr>
      <w:spacing w:after="60" w:before="240"/>
      <w:outlineLvl w:val="6"/>
    </w:pPr>
    <w:rPr>
      <w:rFonts w:ascii="Aptos" w:eastAsia="Times New Roman" w:hAnsi="Aptos"/>
      <w:sz w:val="24"/>
      <w:szCs w:val="24"/>
    </w:rPr>
  </w:style>
  <w:style w:type="paragraph" w:styleId="Ttulo8">
    <w:name w:val="heading 8"/>
    <w:basedOn w:val="Normal"/>
    <w:next w:val="Normal"/>
    <w:link w:val="Ttulo8Char"/>
    <w:uiPriority w:val="99"/>
    <w:semiHidden w:val="1"/>
    <w:unhideWhenUsed w:val="1"/>
    <w:qFormat w:val="1"/>
    <w:rsid w:val="00865FE8"/>
    <w:pPr>
      <w:numPr>
        <w:ilvl w:val="7"/>
        <w:numId w:val="5"/>
      </w:numPr>
      <w:spacing w:after="60" w:before="240"/>
      <w:outlineLvl w:val="7"/>
    </w:pPr>
    <w:rPr>
      <w:rFonts w:ascii="Aptos" w:eastAsia="Times New Roman" w:hAnsi="Aptos"/>
      <w:i w:val="1"/>
      <w:iCs w:val="1"/>
      <w:sz w:val="24"/>
      <w:szCs w:val="24"/>
    </w:rPr>
  </w:style>
  <w:style w:type="paragraph" w:styleId="Ttulo9">
    <w:name w:val="heading 9"/>
    <w:basedOn w:val="Normal"/>
    <w:next w:val="Normal"/>
    <w:link w:val="Ttulo9Char"/>
    <w:uiPriority w:val="99"/>
    <w:semiHidden w:val="1"/>
    <w:unhideWhenUsed w:val="1"/>
    <w:qFormat w:val="1"/>
    <w:rsid w:val="00865FE8"/>
    <w:pPr>
      <w:numPr>
        <w:ilvl w:val="8"/>
        <w:numId w:val="5"/>
      </w:numPr>
      <w:spacing w:after="60" w:before="240"/>
      <w:outlineLvl w:val="8"/>
    </w:pPr>
    <w:rPr>
      <w:rFonts w:ascii="Aptos Display" w:eastAsia="Times New Roman" w:hAnsi="Aptos Display"/>
      <w:sz w:val="2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link w:val="Ttulo1"/>
    <w:uiPriority w:val="2"/>
    <w:rsid w:val="00351E45"/>
    <w:rPr>
      <w:rFonts w:eastAsia="Times New Roman"/>
      <w:b w:val="1"/>
      <w:noProof w:val="1"/>
      <w:color w:val="262626"/>
      <w:sz w:val="26"/>
      <w:szCs w:val="28"/>
      <w:lang w:bidi="en-US" w:eastAsia="en-US" w:val="es-ES"/>
    </w:rPr>
  </w:style>
  <w:style w:type="character" w:styleId="Ttulo2Char" w:customStyle="1">
    <w:name w:val="Título 2 Char"/>
    <w:link w:val="Ttulo2"/>
    <w:uiPriority w:val="9"/>
    <w:rsid w:val="00351E45"/>
    <w:rPr>
      <w:rFonts w:eastAsia="Times New Roman"/>
      <w:b w:val="1"/>
      <w:bCs w:val="1"/>
      <w:color w:val="262626"/>
      <w:sz w:val="22"/>
      <w:szCs w:val="26"/>
      <w:lang w:eastAsia="en-US" w:val="es-ES"/>
    </w:rPr>
  </w:style>
  <w:style w:type="character" w:styleId="Ttulo3Char" w:customStyle="1">
    <w:name w:val="Título 3 Char"/>
    <w:link w:val="Ttulo3"/>
    <w:uiPriority w:val="2"/>
    <w:rsid w:val="00351E45"/>
    <w:rPr>
      <w:rFonts w:eastAsia="Times New Roman"/>
      <w:b w:val="1"/>
      <w:bCs w:val="1"/>
      <w:color w:val="262626"/>
      <w:sz w:val="18"/>
      <w:szCs w:val="22"/>
      <w:lang w:eastAsia="en-US" w:val="es-ES"/>
    </w:rPr>
  </w:style>
  <w:style w:type="character" w:styleId="Ttulo4Char" w:customStyle="1">
    <w:name w:val="Título 4 Char"/>
    <w:link w:val="Ttulo4"/>
    <w:uiPriority w:val="2"/>
    <w:rsid w:val="00351E45"/>
    <w:rPr>
      <w:rFonts w:eastAsia="Times New Roman"/>
      <w:b w:val="1"/>
      <w:bCs w:val="1"/>
      <w:i w:val="1"/>
      <w:iCs w:val="1"/>
      <w:color w:val="262626"/>
      <w:sz w:val="18"/>
      <w:szCs w:val="22"/>
      <w:lang w:eastAsia="en-US" w:val="es-ES"/>
    </w:rPr>
  </w:style>
  <w:style w:type="character" w:styleId="TtuloChar" w:customStyle="1">
    <w:name w:val="Título Char"/>
    <w:link w:val="Ttulo"/>
    <w:rsid w:val="00072571"/>
    <w:rPr>
      <w:rFonts w:eastAsia="Times New Roman"/>
      <w:b w:val="1"/>
      <w:iCs w:val="1"/>
      <w:color w:val="262626"/>
      <w:sz w:val="32"/>
      <w:szCs w:val="60"/>
      <w:lang w:bidi="en-US" w:eastAsia="en-US" w:val="en-US"/>
    </w:rPr>
  </w:style>
  <w:style w:type="paragraph" w:styleId="ResumoTexto" w:customStyle="1">
    <w:name w:val="Resumo [Texto]"/>
    <w:basedOn w:val="Normal"/>
    <w:link w:val="ResumoTextoChar"/>
    <w:uiPriority w:val="1"/>
    <w:qFormat w:val="1"/>
    <w:rsid w:val="00D473F8"/>
    <w:pPr>
      <w:spacing w:line="240" w:lineRule="exact"/>
    </w:pPr>
    <w:rPr>
      <w:color w:val="0d0d0d"/>
      <w:sz w:val="16"/>
    </w:rPr>
  </w:style>
  <w:style w:type="character" w:styleId="ResumoTextoChar" w:customStyle="1">
    <w:name w:val="Resumo [Texto] Char"/>
    <w:link w:val="ResumoTexto"/>
    <w:uiPriority w:val="1"/>
    <w:rsid w:val="00D473F8"/>
    <w:rPr>
      <w:color w:val="0d0d0d"/>
      <w:sz w:val="16"/>
      <w:szCs w:val="22"/>
      <w:lang w:eastAsia="en-US" w:val="es-MX"/>
    </w:rPr>
  </w:style>
  <w:style w:type="paragraph" w:styleId="Authorship" w:customStyle="1">
    <w:name w:val="Authorship"/>
    <w:link w:val="AuthorshipChar"/>
    <w:uiPriority w:val="1"/>
    <w:qFormat w:val="1"/>
    <w:rsid w:val="00A941AB"/>
    <w:pPr>
      <w:suppressAutoHyphens w:val="1"/>
      <w:autoSpaceDE w:val="0"/>
      <w:autoSpaceDN w:val="0"/>
      <w:adjustRightInd w:val="0"/>
      <w:spacing w:before="120" w:line="240" w:lineRule="exact"/>
      <w:contextualSpacing w:val="1"/>
    </w:pPr>
    <w:rPr>
      <w:rFonts w:eastAsia="Times New Roman"/>
      <w:b w:val="1"/>
      <w:color w:val="ffa11c"/>
      <w:szCs w:val="28"/>
      <w:lang w:eastAsia="en-US" w:val="en-US"/>
    </w:rPr>
  </w:style>
  <w:style w:type="character" w:styleId="AuthorshipChar" w:customStyle="1">
    <w:name w:val="Authorship Char"/>
    <w:link w:val="Authorship"/>
    <w:uiPriority w:val="1"/>
    <w:rsid w:val="00A941AB"/>
    <w:rPr>
      <w:rFonts w:eastAsia="Times New Roman"/>
      <w:b w:val="1"/>
      <w:color w:val="ffa11c"/>
      <w:szCs w:val="28"/>
      <w:lang w:eastAsia="en-US" w:val="en-US"/>
    </w:rPr>
  </w:style>
  <w:style w:type="paragraph" w:styleId="AuthorBio" w:customStyle="1">
    <w:name w:val="Author Bio"/>
    <w:basedOn w:val="Authorship"/>
    <w:next w:val="Normal"/>
    <w:link w:val="AuthorBioChar"/>
    <w:autoRedefine w:val="1"/>
    <w:uiPriority w:val="1"/>
    <w:qFormat w:val="1"/>
    <w:rsid w:val="003D1862"/>
    <w:pPr>
      <w:spacing w:after="240"/>
    </w:pPr>
    <w:rPr>
      <w:b w:val="0"/>
      <w:color w:val="ffa41c"/>
    </w:rPr>
  </w:style>
  <w:style w:type="character" w:styleId="AuthorBioChar" w:customStyle="1">
    <w:name w:val="Author Bio Char"/>
    <w:basedOn w:val="AuthorshipChar"/>
    <w:link w:val="AuthorBio"/>
    <w:uiPriority w:val="1"/>
    <w:rsid w:val="003D1862"/>
    <w:rPr>
      <w:rFonts w:eastAsia="Times New Roman"/>
      <w:b w:val="0"/>
      <w:color w:val="ffa41c"/>
      <w:szCs w:val="28"/>
      <w:lang w:bidi="ar-SA" w:eastAsia="en-US" w:val="en-US"/>
    </w:rPr>
  </w:style>
  <w:style w:type="paragraph" w:styleId="Palavras-chaveTtulo" w:customStyle="1">
    <w:name w:val="Palavras-chave [Título]"/>
    <w:basedOn w:val="ResumoTtulo"/>
    <w:next w:val="Palavras-chave"/>
    <w:link w:val="Palavras-chaveTtuloChar"/>
    <w:uiPriority w:val="1"/>
    <w:rsid w:val="00C66415"/>
    <w:pPr>
      <w:jc w:val="left"/>
    </w:pPr>
    <w:rPr>
      <w:b w:val="1"/>
      <w:color w:val="262626"/>
      <w:sz w:val="16"/>
    </w:rPr>
  </w:style>
  <w:style w:type="character" w:styleId="Palavras-chaveTtuloChar" w:customStyle="1">
    <w:name w:val="Palavras-chave [Título] Char"/>
    <w:link w:val="Palavras-chaveTtulo"/>
    <w:uiPriority w:val="1"/>
    <w:rsid w:val="00C66415"/>
    <w:rPr>
      <w:rFonts w:eastAsia="Times New Roman"/>
      <w:b w:val="1"/>
      <w:noProof w:val="1"/>
      <w:color w:val="262626"/>
      <w:sz w:val="16"/>
      <w:szCs w:val="28"/>
      <w:lang w:bidi="en-US" w:eastAsia="en-US" w:val="es-MX"/>
    </w:rPr>
  </w:style>
  <w:style w:type="paragraph" w:styleId="Palavras-chave" w:customStyle="1">
    <w:name w:val="Palavras-chave"/>
    <w:basedOn w:val="ResumoTtulo"/>
    <w:next w:val="Normal"/>
    <w:link w:val="Palavras-chaveChar"/>
    <w:uiPriority w:val="1"/>
    <w:qFormat w:val="1"/>
    <w:rsid w:val="00C66415"/>
    <w:pPr>
      <w:spacing w:after="240" w:line="240" w:lineRule="exact"/>
    </w:pPr>
    <w:rPr>
      <w:color w:val="404040"/>
      <w:sz w:val="16"/>
      <w:szCs w:val="14"/>
    </w:rPr>
  </w:style>
  <w:style w:type="character" w:styleId="Palavras-chaveChar" w:customStyle="1">
    <w:name w:val="Palavras-chave Char"/>
    <w:link w:val="Palavras-chave"/>
    <w:uiPriority w:val="1"/>
    <w:rsid w:val="00C66415"/>
    <w:rPr>
      <w:rFonts w:eastAsia="Times New Roman"/>
      <w:noProof w:val="1"/>
      <w:color w:val="404040"/>
      <w:sz w:val="16"/>
      <w:szCs w:val="14"/>
      <w:lang w:bidi="en-US" w:eastAsia="en-US" w:val="es-MX"/>
    </w:rPr>
  </w:style>
  <w:style w:type="paragraph" w:styleId="ResumoTtulo" w:customStyle="1">
    <w:name w:val="Resumo [Título]"/>
    <w:basedOn w:val="Normal"/>
    <w:next w:val="ResumoTexto"/>
    <w:link w:val="ResumoTtuloChar"/>
    <w:uiPriority w:val="1"/>
    <w:qFormat w:val="1"/>
    <w:rsid w:val="007C1CA7"/>
    <w:pPr>
      <w:keepNext w:val="1"/>
      <w:spacing w:after="0" w:line="240" w:lineRule="auto"/>
      <w:contextualSpacing w:val="1"/>
      <w:outlineLvl w:val="0"/>
    </w:pPr>
    <w:rPr>
      <w:rFonts w:eastAsia="Times New Roman"/>
      <w:noProof w:val="1"/>
      <w:color w:val="0d0d0d"/>
      <w:sz w:val="22"/>
      <w:szCs w:val="28"/>
      <w:lang w:bidi="en-US"/>
    </w:rPr>
  </w:style>
  <w:style w:type="character" w:styleId="ResumoTtuloChar" w:customStyle="1">
    <w:name w:val="Resumo [Título] Char"/>
    <w:link w:val="ResumoTtulo"/>
    <w:uiPriority w:val="1"/>
    <w:rsid w:val="00E911B6"/>
    <w:rPr>
      <w:rFonts w:ascii="Arial" w:cs="Times New Roman" w:eastAsia="Times New Roman" w:hAnsi="Arial"/>
      <w:noProof w:val="1"/>
      <w:color w:val="0d0d0d"/>
      <w:szCs w:val="28"/>
      <w:lang w:bidi="en-US"/>
    </w:rPr>
  </w:style>
  <w:style w:type="character" w:styleId="Hyperlink">
    <w:name w:val="Hyperlink"/>
    <w:uiPriority w:val="2"/>
    <w:qFormat w:val="1"/>
    <w:rsid w:val="00F725FF"/>
    <w:rPr>
      <w:color w:val="ffa11c"/>
      <w:u w:val="single"/>
      <w:bdr w:color="auto" w:space="0" w:sz="0" w:val="none"/>
    </w:rPr>
  </w:style>
  <w:style w:type="character" w:styleId="Ttulo5Char" w:customStyle="1">
    <w:name w:val="Título 5 Char"/>
    <w:link w:val="Ttulo5"/>
    <w:uiPriority w:val="1"/>
    <w:semiHidden w:val="1"/>
    <w:rsid w:val="00072571"/>
    <w:rPr>
      <w:rFonts w:eastAsia="Times New Roman"/>
      <w:color w:val="7f7f7f"/>
      <w:sz w:val="18"/>
      <w:szCs w:val="22"/>
      <w:lang w:eastAsia="en-US" w:val="es-ES"/>
    </w:rPr>
  </w:style>
  <w:style w:type="character" w:styleId="Ttulo6Char" w:customStyle="1">
    <w:name w:val="Título 6 Char"/>
    <w:link w:val="Ttulo6"/>
    <w:uiPriority w:val="1"/>
    <w:semiHidden w:val="1"/>
    <w:rsid w:val="00072571"/>
    <w:rPr>
      <w:rFonts w:eastAsia="Times New Roman"/>
      <w:i w:val="1"/>
      <w:iCs w:val="1"/>
      <w:color w:val="808080"/>
      <w:sz w:val="18"/>
      <w:szCs w:val="22"/>
      <w:lang w:eastAsia="en-US" w:val="es-ES"/>
    </w:rPr>
  </w:style>
  <w:style w:type="character" w:styleId="RefernciaIntensa">
    <w:name w:val="Intense Reference"/>
    <w:uiPriority w:val="99"/>
    <w:semiHidden w:val="1"/>
    <w:unhideWhenUsed w:val="1"/>
    <w:rsid w:val="00F92752"/>
    <w:rPr>
      <w:rFonts w:ascii="Arial" w:hAnsi="Arial"/>
      <w:b w:val="1"/>
      <w:bCs w:val="1"/>
      <w:smallCaps w:val="1"/>
      <w:color w:val="e88d15"/>
      <w:spacing w:val="5"/>
      <w:u w:val="single"/>
    </w:rPr>
  </w:style>
  <w:style w:type="character" w:styleId="RefernciaSutil">
    <w:name w:val="Subtle Reference"/>
    <w:uiPriority w:val="2"/>
    <w:semiHidden w:val="1"/>
    <w:unhideWhenUsed w:val="1"/>
    <w:rsid w:val="00F92752"/>
    <w:rPr>
      <w:rFonts w:ascii="Arial" w:hAnsi="Arial"/>
      <w:smallCaps w:val="1"/>
      <w:color w:val="e88d15"/>
      <w:u w:val="none"/>
    </w:rPr>
  </w:style>
  <w:style w:type="paragraph" w:styleId="DocumentStyle" w:customStyle="1">
    <w:name w:val="Document Style"/>
    <w:basedOn w:val="Normal"/>
    <w:next w:val="Normal"/>
    <w:link w:val="DocumentStyleChar"/>
    <w:uiPriority w:val="3"/>
    <w:rsid w:val="00101DF9"/>
    <w:pPr>
      <w:spacing w:after="0" w:line="240" w:lineRule="auto"/>
      <w:jc w:val="center"/>
    </w:pPr>
    <w:rPr>
      <w:rFonts w:cs="Arial"/>
      <w:b w:val="1"/>
      <w:caps w:val="1"/>
      <w:color w:val="ffffff"/>
      <w:spacing w:val="40"/>
      <w:sz w:val="20"/>
      <w:szCs w:val="24"/>
      <w:lang w:val="es-MX"/>
    </w:rPr>
  </w:style>
  <w:style w:type="paragraph" w:styleId="Cabealho">
    <w:name w:val="header"/>
    <w:aliases w:val="Sub-Header"/>
    <w:basedOn w:val="Normal"/>
    <w:link w:val="CabealhoChar"/>
    <w:uiPriority w:val="99"/>
    <w:semiHidden w:val="1"/>
    <w:unhideWhenUsed w:val="1"/>
    <w:rsid w:val="00E77747"/>
    <w:pPr>
      <w:tabs>
        <w:tab w:val="center" w:pos="4680"/>
        <w:tab w:val="right" w:pos="9360"/>
      </w:tabs>
      <w:spacing w:after="0" w:line="240" w:lineRule="auto"/>
    </w:pPr>
  </w:style>
  <w:style w:type="character" w:styleId="DocumentStyleChar" w:customStyle="1">
    <w:name w:val="Document Style Char"/>
    <w:link w:val="DocumentStyle"/>
    <w:uiPriority w:val="3"/>
    <w:rsid w:val="00101DF9"/>
    <w:rPr>
      <w:rFonts w:cs="Arial"/>
      <w:b w:val="1"/>
      <w:caps w:val="1"/>
      <w:color w:val="ffffff"/>
      <w:spacing w:val="40"/>
      <w:szCs w:val="24"/>
      <w:lang w:eastAsia="en-US" w:val="es-MX"/>
    </w:rPr>
  </w:style>
  <w:style w:type="character" w:styleId="CabealhoChar" w:customStyle="1">
    <w:name w:val="Cabeçalho Char"/>
    <w:aliases w:val="Sub-Header Char"/>
    <w:link w:val="Cabealho"/>
    <w:uiPriority w:val="99"/>
    <w:semiHidden w:val="1"/>
    <w:rsid w:val="00E911B6"/>
    <w:rPr>
      <w:rFonts w:ascii="Arial" w:hAnsi="Arial"/>
      <w:color w:val="404040"/>
      <w:sz w:val="18"/>
    </w:rPr>
  </w:style>
  <w:style w:type="paragraph" w:styleId="Rodap">
    <w:name w:val="footer"/>
    <w:basedOn w:val="Normal"/>
    <w:link w:val="RodapChar"/>
    <w:uiPriority w:val="99"/>
    <w:semiHidden w:val="1"/>
    <w:rsid w:val="002F2A5D"/>
    <w:pPr>
      <w:tabs>
        <w:tab w:val="center" w:pos="4680"/>
        <w:tab w:val="right" w:pos="9360"/>
      </w:tabs>
      <w:spacing w:after="0" w:before="240" w:line="240" w:lineRule="auto"/>
      <w:jc w:val="center"/>
    </w:pPr>
    <w:rPr>
      <w:noProof w:val="1"/>
      <w:color w:val="7f7f7f"/>
    </w:rPr>
  </w:style>
  <w:style w:type="character" w:styleId="RodapChar" w:customStyle="1">
    <w:name w:val="Rodapé Char"/>
    <w:link w:val="Rodap"/>
    <w:uiPriority w:val="99"/>
    <w:semiHidden w:val="1"/>
    <w:rsid w:val="008E6016"/>
    <w:rPr>
      <w:rFonts w:ascii="Arial" w:hAnsi="Arial"/>
      <w:noProof w:val="1"/>
      <w:color w:val="7f7f7f"/>
      <w:sz w:val="18"/>
    </w:rPr>
  </w:style>
  <w:style w:type="paragraph" w:styleId="EvenPgHeader-Recto" w:customStyle="1">
    <w:name w:val="Even Pg Header - Recto"/>
    <w:next w:val="Normal"/>
    <w:link w:val="EvenPgHeader-RectoChar"/>
    <w:uiPriority w:val="99"/>
    <w:semiHidden w:val="1"/>
    <w:rsid w:val="006F3A11"/>
    <w:pPr>
      <w:spacing w:after="200"/>
      <w:jc w:val="right"/>
    </w:pPr>
    <w:rPr>
      <w:rFonts w:eastAsia="Times New Roman"/>
      <w:b w:val="1"/>
      <w:bCs w:val="1"/>
      <w:color w:val="7f7f7f"/>
      <w:spacing w:val="10"/>
      <w:sz w:val="16"/>
      <w:szCs w:val="22"/>
      <w:lang w:bidi="en-US" w:eastAsia="en-US" w:val="en-US"/>
    </w:rPr>
  </w:style>
  <w:style w:type="character" w:styleId="EvenPgHeader-RectoChar" w:customStyle="1">
    <w:name w:val="Even Pg Header - Recto Char"/>
    <w:link w:val="EvenPgHeader-Recto"/>
    <w:uiPriority w:val="99"/>
    <w:semiHidden w:val="1"/>
    <w:rsid w:val="008E6016"/>
    <w:rPr>
      <w:rFonts w:eastAsia="Times New Roman"/>
      <w:b w:val="1"/>
      <w:bCs w:val="1"/>
      <w:color w:val="7f7f7f"/>
      <w:spacing w:val="10"/>
      <w:sz w:val="16"/>
      <w:szCs w:val="22"/>
      <w:lang w:bidi="en-US" w:eastAsia="en-US" w:val="en-US"/>
    </w:rPr>
  </w:style>
  <w:style w:type="character" w:styleId="TtulodoLivro">
    <w:name w:val="Book Title"/>
    <w:uiPriority w:val="99"/>
    <w:semiHidden w:val="1"/>
    <w:unhideWhenUsed w:val="1"/>
    <w:rsid w:val="00420A06"/>
    <w:rPr>
      <w:rFonts w:ascii="Arial" w:hAnsi="Arial"/>
      <w:b w:val="1"/>
      <w:bCs w:val="1"/>
      <w:smallCaps w:val="1"/>
      <w:spacing w:val="5"/>
    </w:rPr>
  </w:style>
  <w:style w:type="paragraph" w:styleId="CitaoIntensa">
    <w:name w:val="Intense Quote"/>
    <w:basedOn w:val="Normal"/>
    <w:next w:val="Normal"/>
    <w:link w:val="CitaoIntensaChar"/>
    <w:uiPriority w:val="99"/>
    <w:semiHidden w:val="1"/>
    <w:unhideWhenUsed w:val="1"/>
    <w:rsid w:val="00490B34"/>
    <w:pPr>
      <w:pBdr>
        <w:bottom w:color="f0a22e" w:space="4" w:sz="4" w:val="single"/>
      </w:pBdr>
      <w:spacing w:after="280" w:before="200"/>
      <w:ind w:left="936" w:right="936"/>
    </w:pPr>
    <w:rPr>
      <w:b w:val="1"/>
      <w:bCs w:val="1"/>
      <w:i w:val="1"/>
      <w:iCs w:val="1"/>
    </w:rPr>
  </w:style>
  <w:style w:type="character" w:styleId="CitaoIntensaChar" w:customStyle="1">
    <w:name w:val="Citação Intensa Char"/>
    <w:link w:val="CitaoIntensa"/>
    <w:uiPriority w:val="99"/>
    <w:semiHidden w:val="1"/>
    <w:rsid w:val="00E911B6"/>
    <w:rPr>
      <w:rFonts w:ascii="Arial" w:hAnsi="Arial"/>
      <w:b w:val="1"/>
      <w:bCs w:val="1"/>
      <w:i w:val="1"/>
      <w:iCs w:val="1"/>
      <w:color w:val="404040"/>
      <w:sz w:val="18"/>
    </w:rPr>
  </w:style>
  <w:style w:type="character" w:styleId="nfaseIntensa">
    <w:name w:val="Intense Emphasis"/>
    <w:uiPriority w:val="99"/>
    <w:semiHidden w:val="1"/>
    <w:unhideWhenUsed w:val="1"/>
    <w:rsid w:val="00490B34"/>
    <w:rPr>
      <w:b w:val="1"/>
      <w:bCs w:val="1"/>
      <w:i w:val="1"/>
      <w:iCs w:val="1"/>
      <w:color w:val="auto"/>
    </w:rPr>
  </w:style>
  <w:style w:type="paragraph" w:styleId="Textodebalo">
    <w:name w:val="Balloon Text"/>
    <w:basedOn w:val="Normal"/>
    <w:link w:val="TextodebaloChar"/>
    <w:uiPriority w:val="99"/>
    <w:semiHidden w:val="1"/>
    <w:unhideWhenUsed w:val="1"/>
    <w:rsid w:val="009E369F"/>
    <w:pPr>
      <w:spacing w:after="0" w:line="240" w:lineRule="auto"/>
    </w:pPr>
    <w:rPr>
      <w:rFonts w:ascii="Tahoma" w:cs="Tahoma" w:hAnsi="Tahoma"/>
      <w:szCs w:val="16"/>
    </w:rPr>
  </w:style>
  <w:style w:type="character" w:styleId="TextodebaloChar" w:customStyle="1">
    <w:name w:val="Texto de balão Char"/>
    <w:link w:val="Textodebalo"/>
    <w:uiPriority w:val="99"/>
    <w:semiHidden w:val="1"/>
    <w:rsid w:val="009E369F"/>
    <w:rPr>
      <w:rFonts w:ascii="Tahoma" w:cs="Tahoma" w:hAnsi="Tahoma"/>
      <w:sz w:val="16"/>
      <w:szCs w:val="16"/>
    </w:rPr>
  </w:style>
  <w:style w:type="character" w:styleId="Forte">
    <w:name w:val="Strong"/>
    <w:uiPriority w:val="22"/>
    <w:rsid w:val="00DB5BCB"/>
    <w:rPr>
      <w:rFonts w:cs="Arial"/>
      <w:color w:val="auto"/>
      <w:lang w:val="es-ES"/>
    </w:rPr>
  </w:style>
  <w:style w:type="paragraph" w:styleId="Corpodetexto">
    <w:name w:val="Body Text"/>
    <w:basedOn w:val="Normal"/>
    <w:link w:val="CorpodetextoChar"/>
    <w:uiPriority w:val="99"/>
    <w:semiHidden w:val="1"/>
    <w:unhideWhenUsed w:val="1"/>
    <w:rsid w:val="006571CA"/>
  </w:style>
  <w:style w:type="character" w:styleId="CorpodetextoChar" w:customStyle="1">
    <w:name w:val="Corpo de texto Char"/>
    <w:link w:val="Corpodetexto"/>
    <w:uiPriority w:val="99"/>
    <w:semiHidden w:val="1"/>
    <w:rsid w:val="008E6016"/>
    <w:rPr>
      <w:rFonts w:ascii="Arial" w:hAnsi="Arial"/>
      <w:color w:val="404040"/>
      <w:sz w:val="18"/>
    </w:rPr>
  </w:style>
  <w:style w:type="paragraph" w:styleId="Citao">
    <w:name w:val="Quote"/>
    <w:aliases w:val="Citação direta"/>
    <w:basedOn w:val="Normal"/>
    <w:next w:val="Normal"/>
    <w:link w:val="CitaoChar"/>
    <w:uiPriority w:val="3"/>
    <w:qFormat w:val="1"/>
    <w:rsid w:val="00FF3AC9"/>
    <w:pPr>
      <w:spacing w:before="120" w:line="240" w:lineRule="exact"/>
      <w:ind w:left="720"/>
    </w:pPr>
    <w:rPr>
      <w:iCs w:val="1"/>
      <w:color w:val="7f7f7f"/>
    </w:rPr>
  </w:style>
  <w:style w:type="character" w:styleId="CitaoChar" w:customStyle="1">
    <w:name w:val="Citação Char"/>
    <w:aliases w:val="Citação direta Char"/>
    <w:link w:val="Citao"/>
    <w:uiPriority w:val="3"/>
    <w:rsid w:val="00FF3AC9"/>
    <w:rPr>
      <w:iCs w:val="1"/>
      <w:color w:val="7f7f7f"/>
      <w:sz w:val="18"/>
      <w:szCs w:val="22"/>
      <w:lang w:eastAsia="en-US" w:val="es-MX"/>
    </w:rPr>
  </w:style>
  <w:style w:type="paragraph" w:styleId="NumberList" w:customStyle="1">
    <w:name w:val="Number List"/>
    <w:basedOn w:val="Normal"/>
    <w:link w:val="NumberListChar"/>
    <w:uiPriority w:val="99"/>
    <w:semiHidden w:val="1"/>
    <w:unhideWhenUsed w:val="1"/>
    <w:qFormat w:val="1"/>
    <w:rsid w:val="00D50E60"/>
    <w:pPr>
      <w:numPr>
        <w:numId w:val="3"/>
      </w:numPr>
      <w:spacing w:after="200" w:line="276" w:lineRule="auto"/>
      <w:ind w:right="720"/>
      <w:jc w:val="left"/>
    </w:pPr>
    <w:rPr>
      <w:lang w:val="en-US"/>
    </w:rPr>
  </w:style>
  <w:style w:type="character" w:styleId="NumberListChar" w:customStyle="1">
    <w:name w:val="Number List Char"/>
    <w:basedOn w:val="Fontepargpadro"/>
    <w:link w:val="NumberList"/>
    <w:uiPriority w:val="99"/>
    <w:semiHidden w:val="1"/>
    <w:rsid w:val="00D50E60"/>
    <w:rPr>
      <w:color w:val="404040"/>
      <w:sz w:val="18"/>
      <w:szCs w:val="22"/>
      <w:lang w:eastAsia="en-US" w:val="en-US"/>
    </w:rPr>
  </w:style>
  <w:style w:type="paragraph" w:styleId="SemEspaamento">
    <w:name w:val="No Spacing"/>
    <w:aliases w:val="No Indent"/>
    <w:basedOn w:val="Normal"/>
    <w:next w:val="Normal"/>
    <w:link w:val="SemEspaamentoChar"/>
    <w:uiPriority w:val="99"/>
    <w:semiHidden w:val="1"/>
    <w:unhideWhenUsed w:val="1"/>
    <w:rsid w:val="00061073"/>
    <w:pPr>
      <w:spacing w:line="260" w:lineRule="exact"/>
    </w:pPr>
    <w:rPr>
      <w:rFonts w:eastAsia="Times New Roman"/>
      <w:color w:val="262626"/>
      <w:sz w:val="20"/>
      <w:lang w:bidi="en-US"/>
    </w:rPr>
  </w:style>
  <w:style w:type="character" w:styleId="SemEspaamentoChar" w:customStyle="1">
    <w:name w:val="Sem Espaçamento Char"/>
    <w:aliases w:val="No Indent Char"/>
    <w:link w:val="SemEspaamento"/>
    <w:uiPriority w:val="99"/>
    <w:semiHidden w:val="1"/>
    <w:rsid w:val="00E911B6"/>
    <w:rPr>
      <w:rFonts w:cs="Times New Roman" w:eastAsia="Times New Roman"/>
      <w:color w:val="262626"/>
      <w:sz w:val="20"/>
      <w:lang w:bidi="en-US"/>
    </w:rPr>
  </w:style>
  <w:style w:type="paragraph" w:styleId="FooterInfo" w:customStyle="1">
    <w:name w:val="Footer Info"/>
    <w:basedOn w:val="Normal"/>
    <w:link w:val="FooterInfoChar"/>
    <w:semiHidden w:val="1"/>
    <w:unhideWhenUsed w:val="1"/>
    <w:rsid w:val="007D4919"/>
    <w:pPr>
      <w:suppressAutoHyphens w:val="1"/>
      <w:autoSpaceDE w:val="0"/>
      <w:autoSpaceDN w:val="0"/>
      <w:adjustRightInd w:val="0"/>
      <w:spacing w:after="0" w:line="280" w:lineRule="exact"/>
      <w:ind w:left="432" w:right="432"/>
      <w:jc w:val="left"/>
      <w:textAlignment w:val="center"/>
    </w:pPr>
    <w:rPr>
      <w:rFonts w:eastAsia="Times New Roman"/>
      <w:color w:val="auto"/>
      <w:sz w:val="16"/>
      <w:szCs w:val="18"/>
      <w:lang w:bidi="en-US"/>
    </w:rPr>
  </w:style>
  <w:style w:type="character" w:styleId="FooterInfoChar" w:customStyle="1">
    <w:name w:val="Footer Info Char"/>
    <w:link w:val="FooterInfo"/>
    <w:semiHidden w:val="1"/>
    <w:rsid w:val="008E6016"/>
    <w:rPr>
      <w:rFonts w:ascii="Arial" w:cs="Times New Roman" w:eastAsia="Times New Roman" w:hAnsi="Arial"/>
      <w:sz w:val="16"/>
      <w:szCs w:val="18"/>
      <w:lang w:bidi="en-US"/>
    </w:rPr>
  </w:style>
  <w:style w:type="paragraph" w:styleId="Textoembloco">
    <w:name w:val="Block Text"/>
    <w:basedOn w:val="Normal"/>
    <w:link w:val="TextoemblocoChar"/>
    <w:uiPriority w:val="99"/>
    <w:semiHidden w:val="1"/>
    <w:unhideWhenUsed w:val="1"/>
    <w:rsid w:val="00C54710"/>
    <w:pPr>
      <w:pBdr>
        <w:top w:color="f0a22e" w:space="10" w:sz="2" w:val="single"/>
        <w:left w:color="f0a22e" w:space="10" w:sz="2" w:val="single"/>
        <w:bottom w:color="f0a22e" w:space="10" w:sz="2" w:val="single"/>
        <w:right w:color="f0a22e" w:space="10" w:sz="2" w:val="single"/>
      </w:pBdr>
      <w:ind w:left="1152" w:right="1152"/>
    </w:pPr>
    <w:rPr>
      <w:rFonts w:eastAsia="Times New Roman"/>
      <w:i w:val="1"/>
      <w:iCs w:val="1"/>
      <w:color w:val="f0a22e"/>
    </w:rPr>
  </w:style>
  <w:style w:type="paragraph" w:styleId="Legenda">
    <w:name w:val="caption"/>
    <w:basedOn w:val="Normal"/>
    <w:next w:val="Normal"/>
    <w:link w:val="LegendaChar"/>
    <w:uiPriority w:val="3"/>
    <w:qFormat w:val="1"/>
    <w:rsid w:val="006C1C6D"/>
    <w:pPr>
      <w:spacing w:after="240" w:before="240" w:line="240" w:lineRule="auto"/>
      <w:jc w:val="left"/>
    </w:pPr>
    <w:rPr>
      <w:b w:val="1"/>
      <w:bCs w:val="1"/>
      <w:color w:val="ffa11c"/>
      <w:szCs w:val="18"/>
    </w:rPr>
  </w:style>
  <w:style w:type="paragraph" w:styleId="AbstractOrangeText" w:customStyle="1">
    <w:name w:val="Abstract Orange Text"/>
    <w:basedOn w:val="ResumoTexto"/>
    <w:link w:val="AbstractOrangeTextChar"/>
    <w:uiPriority w:val="1"/>
    <w:rsid w:val="00140FF4"/>
    <w:pPr>
      <w:ind w:left="101" w:right="101"/>
    </w:pPr>
  </w:style>
  <w:style w:type="character" w:styleId="AbstractOrangeTextChar" w:customStyle="1">
    <w:name w:val="Abstract Orange Text Char"/>
    <w:link w:val="AbstractOrangeText"/>
    <w:uiPriority w:val="1"/>
    <w:rsid w:val="00140FF4"/>
    <w:rPr>
      <w:color w:val="0d0d0d"/>
      <w:sz w:val="16"/>
      <w:szCs w:val="22"/>
      <w:lang w:eastAsia="en-US" w:val="es-MX"/>
    </w:rPr>
  </w:style>
  <w:style w:type="paragraph" w:styleId="Numerada">
    <w:name w:val="List Number"/>
    <w:basedOn w:val="Normal"/>
    <w:uiPriority w:val="99"/>
    <w:semiHidden w:val="1"/>
    <w:unhideWhenUsed w:val="1"/>
    <w:rsid w:val="009C2A87"/>
    <w:pPr>
      <w:numPr>
        <w:numId w:val="1"/>
      </w:numPr>
      <w:contextualSpacing w:val="1"/>
    </w:pPr>
  </w:style>
  <w:style w:type="paragraph" w:styleId="Numerada5">
    <w:name w:val="List Number 5"/>
    <w:basedOn w:val="Normal"/>
    <w:uiPriority w:val="99"/>
    <w:semiHidden w:val="1"/>
    <w:unhideWhenUsed w:val="1"/>
    <w:rsid w:val="009C2A87"/>
    <w:pPr>
      <w:numPr>
        <w:numId w:val="2"/>
      </w:numPr>
      <w:contextualSpacing w:val="1"/>
    </w:pPr>
  </w:style>
  <w:style w:type="paragraph" w:styleId="Lista1" w:customStyle="1">
    <w:name w:val="Lista 1."/>
    <w:basedOn w:val="Normal"/>
    <w:link w:val="Lista1Char"/>
    <w:uiPriority w:val="3"/>
    <w:qFormat w:val="1"/>
    <w:rsid w:val="00D50E60"/>
    <w:pPr>
      <w:numPr>
        <w:numId w:val="4"/>
      </w:numPr>
      <w:spacing w:after="200" w:line="276" w:lineRule="auto"/>
      <w:ind w:right="720"/>
      <w:jc w:val="left"/>
    </w:pPr>
    <w:rPr>
      <w:lang w:val="en-US"/>
    </w:rPr>
  </w:style>
  <w:style w:type="character" w:styleId="Lista1Char" w:customStyle="1">
    <w:name w:val="Lista 1. Char"/>
    <w:basedOn w:val="Fontepargpadro"/>
    <w:link w:val="Lista1"/>
    <w:uiPriority w:val="3"/>
    <w:rsid w:val="00D50E60"/>
    <w:rPr>
      <w:color w:val="404040"/>
      <w:sz w:val="18"/>
      <w:szCs w:val="22"/>
      <w:lang w:eastAsia="en-US" w:val="en-US"/>
    </w:rPr>
  </w:style>
  <w:style w:type="character" w:styleId="Refdenotaderodap">
    <w:name w:val="footnote reference"/>
    <w:unhideWhenUsed w:val="1"/>
    <w:qFormat w:val="1"/>
    <w:rsid w:val="00E54E33"/>
    <w:rPr>
      <w:vertAlign w:val="superscript"/>
    </w:rPr>
  </w:style>
  <w:style w:type="paragraph" w:styleId="publishingtext" w:customStyle="1">
    <w:name w:val="publishing text"/>
    <w:basedOn w:val="Textoembloco"/>
    <w:link w:val="publishingtextChar"/>
    <w:uiPriority w:val="1"/>
    <w:unhideWhenUsed w:val="1"/>
    <w:rsid w:val="00911B7D"/>
    <w:pPr>
      <w:pBdr>
        <w:top w:color="auto" w:space="0" w:sz="0" w:val="none"/>
        <w:left w:color="auto" w:space="0" w:sz="0" w:val="none"/>
        <w:bottom w:color="auto" w:space="0" w:sz="0" w:val="none"/>
        <w:right w:color="auto" w:space="0" w:sz="0" w:val="none"/>
      </w:pBdr>
      <w:spacing w:line="240" w:lineRule="auto"/>
      <w:ind w:left="720" w:right="720"/>
      <w:jc w:val="left"/>
    </w:pPr>
    <w:rPr>
      <w:i w:val="0"/>
      <w:color w:val="808080"/>
      <w:sz w:val="16"/>
      <w:szCs w:val="16"/>
    </w:rPr>
  </w:style>
  <w:style w:type="character" w:styleId="TextoemblocoChar" w:customStyle="1">
    <w:name w:val="Texto em bloco Char"/>
    <w:link w:val="Textoembloco"/>
    <w:uiPriority w:val="99"/>
    <w:semiHidden w:val="1"/>
    <w:rsid w:val="008E6016"/>
    <w:rPr>
      <w:rFonts w:eastAsia="Times New Roman"/>
      <w:i w:val="1"/>
      <w:iCs w:val="1"/>
      <w:color w:val="f0a22e"/>
      <w:sz w:val="18"/>
    </w:rPr>
  </w:style>
  <w:style w:type="character" w:styleId="publishingtextChar" w:customStyle="1">
    <w:name w:val="publishing text Char"/>
    <w:link w:val="publishingtext"/>
    <w:uiPriority w:val="1"/>
    <w:rsid w:val="008E6016"/>
    <w:rPr>
      <w:rFonts w:eastAsia="Times New Roman"/>
      <w:i w:val="1"/>
      <w:iCs w:val="1"/>
      <w:color w:val="808080"/>
      <w:sz w:val="16"/>
      <w:szCs w:val="16"/>
    </w:rPr>
  </w:style>
  <w:style w:type="paragraph" w:styleId="Sidebarheading" w:customStyle="1">
    <w:name w:val="Sidebar heading"/>
    <w:basedOn w:val="Normal"/>
    <w:link w:val="SidebarheadingChar"/>
    <w:uiPriority w:val="99"/>
    <w:semiHidden w:val="1"/>
    <w:unhideWhenUsed w:val="1"/>
    <w:rsid w:val="00226F4A"/>
    <w:pPr>
      <w:spacing w:after="0" w:line="240" w:lineRule="auto"/>
      <w:jc w:val="center"/>
    </w:pPr>
    <w:rPr>
      <w:rFonts w:cs="Arial"/>
      <w:b w:val="1"/>
      <w:caps w:val="1"/>
      <w:color w:val="ffffff"/>
      <w:spacing w:val="20"/>
      <w:sz w:val="24"/>
      <w:szCs w:val="24"/>
    </w:rPr>
  </w:style>
  <w:style w:type="character" w:styleId="SidebarheadingChar" w:customStyle="1">
    <w:name w:val="Sidebar heading Char"/>
    <w:link w:val="Sidebarheading"/>
    <w:uiPriority w:val="99"/>
    <w:semiHidden w:val="1"/>
    <w:rsid w:val="00072571"/>
    <w:rPr>
      <w:rFonts w:ascii="Arial" w:cs="Arial" w:hAnsi="Arial"/>
      <w:b w:val="1"/>
      <w:caps w:val="1"/>
      <w:color w:val="ffffff"/>
      <w:spacing w:val="20"/>
      <w:sz w:val="24"/>
      <w:szCs w:val="24"/>
    </w:rPr>
  </w:style>
  <w:style w:type="paragraph" w:styleId="Listaa" w:customStyle="1">
    <w:name w:val="Lista a)"/>
    <w:basedOn w:val="Normal"/>
    <w:link w:val="ListaaChar"/>
    <w:uiPriority w:val="3"/>
    <w:qFormat w:val="1"/>
    <w:rsid w:val="00D50E60"/>
    <w:pPr>
      <w:numPr>
        <w:numId w:val="7"/>
      </w:numPr>
      <w:spacing w:after="200" w:line="276" w:lineRule="auto"/>
      <w:ind w:right="720"/>
    </w:pPr>
    <w:rPr>
      <w:lang w:val="en-US"/>
    </w:rPr>
  </w:style>
  <w:style w:type="character" w:styleId="ListaaChar" w:customStyle="1">
    <w:name w:val="Lista a) Char"/>
    <w:basedOn w:val="Fontepargpadro"/>
    <w:link w:val="Listaa"/>
    <w:uiPriority w:val="3"/>
    <w:rsid w:val="00D50E60"/>
    <w:rPr>
      <w:color w:val="404040"/>
      <w:sz w:val="18"/>
      <w:szCs w:val="22"/>
      <w:lang w:eastAsia="en-US" w:val="en-US"/>
    </w:rPr>
  </w:style>
  <w:style w:type="table" w:styleId="Tabelacomgrade">
    <w:name w:val="Table Grid"/>
    <w:basedOn w:val="Tabelanormal"/>
    <w:uiPriority w:val="59"/>
    <w:rsid w:val="00135B9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Meno1" w:customStyle="1">
    <w:name w:val="Menção1"/>
    <w:uiPriority w:val="99"/>
    <w:semiHidden w:val="1"/>
    <w:unhideWhenUsed w:val="1"/>
    <w:rsid w:val="006C0767"/>
    <w:rPr>
      <w:color w:val="2b579a"/>
      <w:shd w:color="auto" w:fill="e6e6e6" w:val="clear"/>
    </w:rPr>
  </w:style>
  <w:style w:type="character" w:styleId="Mencinsinresolver" w:customStyle="1">
    <w:name w:val="Mención sin resolver"/>
    <w:uiPriority w:val="99"/>
    <w:semiHidden w:val="1"/>
    <w:unhideWhenUsed w:val="1"/>
    <w:rsid w:val="00E44F3D"/>
    <w:rPr>
      <w:color w:val="605e5c"/>
      <w:shd w:color="auto" w:fill="e1dfdd" w:val="clear"/>
    </w:rPr>
  </w:style>
  <w:style w:type="paragraph" w:styleId="Assuntodocomentrio">
    <w:name w:val="annotation subject"/>
    <w:basedOn w:val="Normal"/>
    <w:next w:val="Normal"/>
    <w:link w:val="AssuntodocomentrioChar"/>
    <w:uiPriority w:val="99"/>
    <w:semiHidden w:val="1"/>
    <w:unhideWhenUsed w:val="1"/>
    <w:rsid w:val="00101DF9"/>
    <w:rPr>
      <w:b w:val="1"/>
      <w:bCs w:val="1"/>
      <w:sz w:val="20"/>
      <w:szCs w:val="20"/>
    </w:rPr>
  </w:style>
  <w:style w:type="character" w:styleId="AssuntodocomentrioChar" w:customStyle="1">
    <w:name w:val="Assunto do comentário Char"/>
    <w:link w:val="Assuntodocomentrio"/>
    <w:uiPriority w:val="99"/>
    <w:semiHidden w:val="1"/>
    <w:rsid w:val="001C3721"/>
    <w:rPr>
      <w:b w:val="1"/>
      <w:bCs w:val="1"/>
      <w:color w:val="404040"/>
      <w:lang w:eastAsia="en-US" w:val="en-US"/>
    </w:rPr>
  </w:style>
  <w:style w:type="paragraph" w:styleId="Pargrafo" w:customStyle="1">
    <w:name w:val="Parágrafo"/>
    <w:basedOn w:val="Normal"/>
    <w:rsid w:val="00C66415"/>
  </w:style>
  <w:style w:type="character" w:styleId="MenoPendente1" w:customStyle="1">
    <w:name w:val="Menção Pendente1"/>
    <w:uiPriority w:val="99"/>
    <w:semiHidden w:val="1"/>
    <w:unhideWhenUsed w:val="1"/>
    <w:rsid w:val="008861E3"/>
    <w:rPr>
      <w:color w:val="605e5c"/>
      <w:shd w:color="auto" w:fill="e1dfdd" w:val="clear"/>
    </w:rPr>
  </w:style>
  <w:style w:type="table" w:styleId="TabeladeGrade4-nfase21" w:customStyle="1">
    <w:name w:val="Tabela de Grade 4 - Ênfase 21"/>
    <w:basedOn w:val="Tabelanormal"/>
    <w:uiPriority w:val="49"/>
    <w:rsid w:val="000D71CF"/>
    <w:tblPr>
      <w:tblStyleRowBandSize w:val="1"/>
      <w:tblStyleColBandSize w:val="1"/>
      <w:tblBorders>
        <w:top w:color="f4b083" w:space="0" w:sz="4" w:val="single"/>
        <w:left w:color="f4b083" w:space="0" w:sz="4" w:val="single"/>
        <w:bottom w:color="f4b083" w:space="0" w:sz="4" w:val="single"/>
        <w:right w:color="f4b083" w:space="0" w:sz="4" w:val="single"/>
        <w:insideH w:color="f4b083" w:space="0" w:sz="4" w:val="single"/>
        <w:insideV w:color="f4b083" w:space="0" w:sz="4" w:val="single"/>
      </w:tblBorders>
    </w:tblPr>
    <w:tblStylePr w:type="firstRow">
      <w:rPr>
        <w:b w:val="1"/>
        <w:bCs w:val="1"/>
        <w:color w:val="ffffff"/>
      </w:rPr>
      <w:tblPr/>
      <w:tcPr>
        <w:tcBorders>
          <w:top w:color="ed7d31" w:space="0" w:sz="4" w:val="single"/>
          <w:left w:color="ed7d31" w:space="0" w:sz="4" w:val="single"/>
          <w:bottom w:color="ed7d31" w:space="0" w:sz="4" w:val="single"/>
          <w:right w:color="ed7d31" w:space="0" w:sz="4" w:val="single"/>
          <w:insideH w:space="0" w:sz="0" w:val="nil"/>
          <w:insideV w:space="0" w:sz="0" w:val="nil"/>
        </w:tcBorders>
        <w:shd w:color="auto" w:fill="ed7d31" w:val="clear"/>
      </w:tcPr>
    </w:tblStylePr>
    <w:tblStylePr w:type="lastRow">
      <w:rPr>
        <w:b w:val="1"/>
        <w:bCs w:val="1"/>
      </w:rPr>
      <w:tblPr/>
      <w:tcPr>
        <w:tcBorders>
          <w:top w:color="ed7d31" w:space="0" w:sz="4" w:val="double"/>
        </w:tcBorders>
      </w:tcPr>
    </w:tblStylePr>
    <w:tblStylePr w:type="firstCol">
      <w:rPr>
        <w:b w:val="1"/>
        <w:bCs w:val="1"/>
      </w:rPr>
    </w:tblStylePr>
    <w:tblStylePr w:type="lastCol">
      <w:rPr>
        <w:b w:val="1"/>
        <w:bCs w:val="1"/>
      </w:rPr>
    </w:tblStylePr>
    <w:tblStylePr w:type="band1Vert">
      <w:tblPr/>
      <w:tcPr>
        <w:shd w:color="auto" w:fill="fbe4d5" w:val="clear"/>
      </w:tcPr>
    </w:tblStylePr>
    <w:tblStylePr w:type="band1Horz">
      <w:tblPr/>
      <w:tcPr>
        <w:shd w:color="auto" w:fill="fbe4d5" w:val="clear"/>
      </w:tcPr>
    </w:tblStylePr>
  </w:style>
  <w:style w:type="paragraph" w:styleId="Pr-formataoHTML">
    <w:name w:val="HTML Preformatted"/>
    <w:basedOn w:val="Normal"/>
    <w:link w:val="Pr-formataoHTMLChar"/>
    <w:uiPriority w:val="99"/>
    <w:semiHidden w:val="1"/>
    <w:unhideWhenUsed w:val="1"/>
    <w:rsid w:val="00886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cs="Courier New" w:eastAsia="Times New Roman" w:hAnsi="Courier New"/>
      <w:color w:val="auto"/>
      <w:sz w:val="20"/>
      <w:szCs w:val="20"/>
      <w:lang w:eastAsia="pt-BR" w:val="pt-BR"/>
    </w:rPr>
  </w:style>
  <w:style w:type="character" w:styleId="Pr-formataoHTMLChar" w:customStyle="1">
    <w:name w:val="Pré-formatação HTML Char"/>
    <w:link w:val="Pr-formataoHTML"/>
    <w:uiPriority w:val="99"/>
    <w:semiHidden w:val="1"/>
    <w:rsid w:val="008861E3"/>
    <w:rPr>
      <w:rFonts w:ascii="Courier New" w:cs="Courier New" w:eastAsia="Times New Roman" w:hAnsi="Courier New"/>
    </w:rPr>
  </w:style>
  <w:style w:type="character" w:styleId="y2iqfc" w:customStyle="1">
    <w:name w:val="y2iqfc"/>
    <w:basedOn w:val="Fontepargpadro"/>
    <w:rsid w:val="008861E3"/>
  </w:style>
  <w:style w:type="paragraph" w:styleId="Reviso">
    <w:name w:val="Revision"/>
    <w:hidden w:val="1"/>
    <w:uiPriority w:val="99"/>
    <w:semiHidden w:val="1"/>
    <w:rsid w:val="008861E3"/>
    <w:rPr>
      <w:color w:val="404040"/>
      <w:sz w:val="18"/>
      <w:szCs w:val="22"/>
      <w:lang w:eastAsia="en-US" w:val="en-US"/>
    </w:rPr>
  </w:style>
  <w:style w:type="character" w:styleId="HiperlinkVisitado">
    <w:name w:val="FollowedHyperlink"/>
    <w:uiPriority w:val="99"/>
    <w:semiHidden w:val="1"/>
    <w:unhideWhenUsed w:val="1"/>
    <w:rsid w:val="008861E3"/>
    <w:rPr>
      <w:color w:val="954f72"/>
      <w:u w:val="single"/>
    </w:rPr>
  </w:style>
  <w:style w:type="character" w:styleId="Ttulo7Char" w:customStyle="1">
    <w:name w:val="Título 7 Char"/>
    <w:link w:val="Ttulo7"/>
    <w:uiPriority w:val="99"/>
    <w:semiHidden w:val="1"/>
    <w:rsid w:val="00865FE8"/>
    <w:rPr>
      <w:rFonts w:ascii="Aptos" w:eastAsia="Times New Roman" w:hAnsi="Aptos"/>
      <w:color w:val="404040"/>
      <w:sz w:val="24"/>
      <w:szCs w:val="24"/>
      <w:lang w:eastAsia="en-US" w:val="es-ES"/>
    </w:rPr>
  </w:style>
  <w:style w:type="character" w:styleId="Ttulo8Char" w:customStyle="1">
    <w:name w:val="Título 8 Char"/>
    <w:link w:val="Ttulo8"/>
    <w:uiPriority w:val="99"/>
    <w:semiHidden w:val="1"/>
    <w:rsid w:val="00865FE8"/>
    <w:rPr>
      <w:rFonts w:ascii="Aptos" w:eastAsia="Times New Roman" w:hAnsi="Aptos"/>
      <w:i w:val="1"/>
      <w:iCs w:val="1"/>
      <w:color w:val="404040"/>
      <w:sz w:val="24"/>
      <w:szCs w:val="24"/>
      <w:lang w:eastAsia="en-US" w:val="es-ES"/>
    </w:rPr>
  </w:style>
  <w:style w:type="character" w:styleId="Ttulo9Char" w:customStyle="1">
    <w:name w:val="Título 9 Char"/>
    <w:link w:val="Ttulo9"/>
    <w:uiPriority w:val="99"/>
    <w:semiHidden w:val="1"/>
    <w:rsid w:val="00865FE8"/>
    <w:rPr>
      <w:rFonts w:ascii="Aptos Display" w:eastAsia="Times New Roman" w:hAnsi="Aptos Display"/>
      <w:color w:val="404040"/>
      <w:sz w:val="22"/>
      <w:szCs w:val="22"/>
      <w:lang w:eastAsia="en-US" w:val="es-ES"/>
    </w:rPr>
  </w:style>
  <w:style w:type="table" w:styleId="ListaClara-nfase2">
    <w:name w:val="Light List Accent 2"/>
    <w:basedOn w:val="Tabelanormal"/>
    <w:uiPriority w:val="61"/>
    <w:rsid w:val="001B5240"/>
    <w:tblPr>
      <w:tblStyleRowBandSize w:val="1"/>
      <w:tblStyleColBandSize w:val="1"/>
      <w:tblBorders>
        <w:top w:color="e97132" w:space="0" w:sz="8" w:val="single"/>
        <w:left w:color="e97132" w:space="0" w:sz="8" w:val="single"/>
        <w:bottom w:color="e97132" w:space="0" w:sz="8" w:val="single"/>
        <w:right w:color="e97132" w:space="0" w:sz="8" w:val="single"/>
      </w:tblBorders>
    </w:tblPr>
    <w:tblStylePr w:type="firstRow">
      <w:pPr>
        <w:spacing w:after="0" w:before="0" w:line="240" w:lineRule="auto"/>
      </w:pPr>
      <w:rPr>
        <w:b w:val="1"/>
        <w:bCs w:val="1"/>
        <w:color w:val="ffffff"/>
      </w:rPr>
      <w:tblPr/>
      <w:tcPr>
        <w:shd w:color="auto" w:fill="e97132" w:val="clear"/>
      </w:tcPr>
    </w:tblStylePr>
    <w:tblStylePr w:type="lastRow">
      <w:pPr>
        <w:spacing w:after="0" w:before="0" w:line="240" w:lineRule="auto"/>
      </w:pPr>
      <w:rPr>
        <w:b w:val="1"/>
        <w:bCs w:val="1"/>
      </w:rPr>
      <w:tblPr/>
      <w:tcPr>
        <w:tcBorders>
          <w:top w:color="e97132" w:space="0" w:sz="6" w:val="double"/>
          <w:left w:color="e97132" w:space="0" w:sz="8" w:val="single"/>
          <w:bottom w:color="e97132" w:space="0" w:sz="8" w:val="single"/>
          <w:right w:color="e97132" w:space="0" w:sz="8" w:val="single"/>
        </w:tcBorders>
      </w:tcPr>
    </w:tblStylePr>
    <w:tblStylePr w:type="firstCol">
      <w:rPr>
        <w:b w:val="1"/>
        <w:bCs w:val="1"/>
      </w:rPr>
    </w:tblStylePr>
    <w:tblStylePr w:type="lastCol">
      <w:rPr>
        <w:b w:val="1"/>
        <w:bCs w:val="1"/>
      </w:rPr>
    </w:tblStylePr>
    <w:tblStylePr w:type="band1Vert">
      <w:tblPr/>
      <w:tcPr>
        <w:tcBorders>
          <w:top w:color="e97132" w:space="0" w:sz="8" w:val="single"/>
          <w:left w:color="e97132" w:space="0" w:sz="8" w:val="single"/>
          <w:bottom w:color="e97132" w:space="0" w:sz="8" w:val="single"/>
          <w:right w:color="e97132" w:space="0" w:sz="8" w:val="single"/>
        </w:tcBorders>
      </w:tcPr>
    </w:tblStylePr>
    <w:tblStylePr w:type="band1Horz">
      <w:tblPr/>
      <w:tcPr>
        <w:tcBorders>
          <w:top w:color="e97132" w:space="0" w:sz="8" w:val="single"/>
          <w:left w:color="e97132" w:space="0" w:sz="8" w:val="single"/>
          <w:bottom w:color="e97132" w:space="0" w:sz="8" w:val="single"/>
          <w:right w:color="e97132" w:space="0" w:sz="8" w:val="single"/>
        </w:tcBorders>
      </w:tcPr>
    </w:tblStylePr>
  </w:style>
  <w:style w:type="paragraph" w:styleId="Ttulopt-br" w:customStyle="1">
    <w:name w:val="Título [pt-br"/>
    <w:aliases w:val="en]"/>
    <w:basedOn w:val="Normal"/>
    <w:link w:val="Ttulopt-brChar"/>
    <w:rsid w:val="00101DF9"/>
    <w:pPr>
      <w:keepNext w:val="1"/>
      <w:keepLines w:val="1"/>
      <w:spacing w:before="480" w:line="240" w:lineRule="auto"/>
      <w:jc w:val="left"/>
      <w:outlineLvl w:val="1"/>
    </w:pPr>
    <w:rPr>
      <w:rFonts w:eastAsia="Times New Roman"/>
      <w:b w:val="1"/>
      <w:bCs w:val="1"/>
      <w:color w:val="262626"/>
      <w:sz w:val="22"/>
      <w:szCs w:val="28"/>
      <w:lang w:val="pt-BR"/>
    </w:rPr>
  </w:style>
  <w:style w:type="character" w:styleId="Ttulopt-brChar" w:customStyle="1">
    <w:name w:val="Título [pt-br Char"/>
    <w:aliases w:val="en] Char"/>
    <w:basedOn w:val="Fontepargpadro"/>
    <w:link w:val="Ttulopt-br"/>
    <w:rsid w:val="00101DF9"/>
    <w:rPr>
      <w:rFonts w:eastAsia="Times New Roman"/>
      <w:b w:val="1"/>
      <w:bCs w:val="1"/>
      <w:color w:val="262626"/>
      <w:sz w:val="22"/>
      <w:szCs w:val="28"/>
      <w:lang w:eastAsia="en-US" w:val="es-MX"/>
    </w:rPr>
  </w:style>
  <w:style w:type="table" w:styleId="TabeladeLista3-nfase21" w:customStyle="1">
    <w:name w:val="Tabela de Lista 3 - Ênfase 21"/>
    <w:basedOn w:val="Tabelanormal"/>
    <w:rsid w:val="00604B06"/>
    <w:tblPr>
      <w:tblStyleRowBandSize w:val="1"/>
      <w:tblStyleColBandSize w:val="1"/>
    </w:tblPr>
    <w:tcPr>
      <w:shd w:color="auto" w:fill="auto" w:val="clear"/>
    </w:tcPr>
    <w:tblStylePr w:type="firstRow">
      <w:rPr>
        <w:b w:val="1"/>
        <w:bCs w:val="1"/>
        <w:color w:val="ffffff" w:themeColor="background1"/>
      </w:rPr>
      <w:tblPr/>
      <w:tcPr>
        <w:shd w:color="auto" w:fill="e97132" w:themeFill="accent2" w:val="clear"/>
      </w:tcPr>
    </w:tblStylePr>
    <w:tblStylePr w:type="lastRow">
      <w:rPr>
        <w:b w:val="1"/>
        <w:bCs w:val="1"/>
      </w:rPr>
      <w:tblPr/>
      <w:tcPr>
        <w:tcBorders>
          <w:top w:color="e97132" w:space="0" w:sz="4" w:themeColor="accent2"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e97132" w:space="0" w:sz="4" w:themeColor="accent2" w:val="single"/>
          <w:right w:color="e97132" w:space="0" w:sz="4" w:themeColor="accent2" w:val="single"/>
        </w:tcBorders>
      </w:tcPr>
    </w:tblStylePr>
    <w:tblStylePr w:type="band1Horz">
      <w:tblPr/>
      <w:tcPr>
        <w:tcBorders>
          <w:top w:color="e97132" w:space="0" w:sz="4" w:themeColor="accent2" w:val="single"/>
          <w:bottom w:color="e97132" w:space="0" w:sz="4" w:themeColor="accent2"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e97132" w:space="0" w:sz="4" w:themeColor="accent2" w:val="double"/>
          <w:left w:space="0" w:sz="0" w:val="nil"/>
        </w:tcBorders>
      </w:tcPr>
    </w:tblStylePr>
    <w:tblStylePr w:type="swCell">
      <w:tblPr/>
      <w:tcPr>
        <w:tcBorders>
          <w:top w:color="e97132" w:space="0" w:sz="4" w:themeColor="accent2" w:val="double"/>
          <w:right w:space="0" w:sz="0" w:val="nil"/>
        </w:tcBorders>
      </w:tcPr>
    </w:tblStylePr>
  </w:style>
  <w:style w:type="character" w:styleId="MenoPendente2" w:customStyle="1">
    <w:name w:val="Menção Pendente2"/>
    <w:basedOn w:val="Fontepargpadro"/>
    <w:uiPriority w:val="99"/>
    <w:semiHidden w:val="1"/>
    <w:unhideWhenUsed w:val="1"/>
    <w:rsid w:val="00AF6FA3"/>
    <w:rPr>
      <w:color w:val="605e5c"/>
      <w:shd w:color="auto" w:fill="e1dfdd" w:val="clear"/>
    </w:rPr>
  </w:style>
  <w:style w:type="paragraph" w:styleId="Referncias" w:customStyle="1">
    <w:name w:val="Referências"/>
    <w:basedOn w:val="Normal"/>
    <w:qFormat w:val="1"/>
    <w:rsid w:val="00D06714"/>
    <w:pPr>
      <w:spacing w:after="0" w:before="120"/>
      <w:ind w:left="720" w:hanging="720"/>
      <w:jc w:val="left"/>
    </w:pPr>
    <w:rPr>
      <w:lang w:val="en-US"/>
    </w:rPr>
  </w:style>
  <w:style w:type="character" w:styleId="MenoPendente3" w:customStyle="1">
    <w:name w:val="Menção Pendente3"/>
    <w:basedOn w:val="Fontepargpadro"/>
    <w:uiPriority w:val="99"/>
    <w:semiHidden w:val="1"/>
    <w:unhideWhenUsed w:val="1"/>
    <w:rsid w:val="00447900"/>
    <w:rPr>
      <w:color w:val="605e5c"/>
      <w:shd w:color="auto" w:fill="e1dfdd" w:val="clear"/>
    </w:rPr>
  </w:style>
  <w:style w:type="paragraph" w:styleId="NotaTabelaouFigura" w:customStyle="1">
    <w:name w:val="Nota [Tabela ou Figura]"/>
    <w:basedOn w:val="Legenda"/>
    <w:link w:val="NotaTabelaouFiguraChar"/>
    <w:autoRedefine w:val="1"/>
    <w:qFormat w:val="1"/>
    <w:rsid w:val="00546C1B"/>
    <w:pPr>
      <w:jc w:val="both"/>
    </w:pPr>
    <w:rPr>
      <w:b w:val="0"/>
      <w:bCs w:val="0"/>
      <w:color w:val="7f7f7f"/>
      <w:sz w:val="16"/>
    </w:rPr>
  </w:style>
  <w:style w:type="character" w:styleId="LegendaChar" w:customStyle="1">
    <w:name w:val="Legenda Char"/>
    <w:basedOn w:val="Fontepargpadro"/>
    <w:link w:val="Legenda"/>
    <w:uiPriority w:val="3"/>
    <w:rsid w:val="006C1C6D"/>
    <w:rPr>
      <w:b w:val="1"/>
      <w:bCs w:val="1"/>
      <w:color w:val="ffa11c"/>
      <w:sz w:val="18"/>
      <w:szCs w:val="18"/>
      <w:lang w:eastAsia="en-US" w:val="es-MX"/>
    </w:rPr>
  </w:style>
  <w:style w:type="character" w:styleId="NotaTabelaouFiguraChar" w:customStyle="1">
    <w:name w:val="Nota [Tabela ou Figura] Char"/>
    <w:basedOn w:val="LegendaChar"/>
    <w:link w:val="NotaTabelaouFigura"/>
    <w:rsid w:val="00546C1B"/>
    <w:rPr>
      <w:b w:val="0"/>
      <w:bCs w:val="0"/>
      <w:color w:val="7f7f7f"/>
      <w:sz w:val="16"/>
      <w:szCs w:val="18"/>
      <w:lang w:eastAsia="en-US" w:val="es-MX"/>
    </w:rPr>
  </w:style>
  <w:style w:type="character" w:styleId="MenoPendente4" w:customStyle="1">
    <w:name w:val="Menção Pendente4"/>
    <w:basedOn w:val="Fontepargpadro"/>
    <w:uiPriority w:val="99"/>
    <w:semiHidden w:val="1"/>
    <w:unhideWhenUsed w:val="1"/>
    <w:rsid w:val="00C4647F"/>
    <w:rPr>
      <w:color w:val="605e5c"/>
      <w:shd w:color="auto" w:fill="e1dfdd" w:val="clear"/>
    </w:rPr>
  </w:style>
  <w:style w:type="paragraph" w:styleId="TablaandFiguraLeyenda" w:customStyle="1">
    <w:name w:val="Tabla and Figura Leyenda"/>
    <w:basedOn w:val="Normal"/>
    <w:rsid w:val="00691CE3"/>
    <w:pPr>
      <w:spacing w:after="80" w:before="80" w:line="252" w:lineRule="auto"/>
    </w:pPr>
    <w:rPr>
      <w:rFonts w:cs="Arial" w:eastAsiaTheme="minorEastAsia"/>
      <w:color w:val="7f7f7f"/>
      <w:szCs w:val="16"/>
    </w:rPr>
  </w:style>
  <w:style w:type="paragraph" w:styleId="NormalWeb">
    <w:name w:val="Normal (Web)"/>
    <w:basedOn w:val="Normal"/>
    <w:uiPriority w:val="99"/>
    <w:semiHidden w:val="1"/>
    <w:unhideWhenUsed w:val="1"/>
    <w:rsid w:val="009D3325"/>
    <w:rPr>
      <w:rFonts w:ascii="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tblStylePr w:type="band1Horz">
      <w:tcPr>
        <w:tcBorders>
          <w:top w:color="e97132" w:space="0" w:sz="4" w:val="single"/>
          <w:bottom w:color="e97132" w:space="0" w:sz="4" w:val="single"/>
          <w:insideH w:color="000000" w:space="0" w:sz="0" w:val="nil"/>
        </w:tcBorders>
      </w:tcPr>
    </w:tblStylePr>
    <w:tblStylePr w:type="band1Vert">
      <w:tcPr>
        <w:tcBorders>
          <w:left w:color="e97132" w:space="0" w:sz="4" w:val="single"/>
          <w:right w:color="e97132" w:space="0" w:sz="4" w:val="single"/>
        </w:tcBorders>
      </w:tcPr>
    </w:tblStylePr>
    <w:tblStylePr w:type="firstCol">
      <w:rPr>
        <w:b w:val="1"/>
        <w:bCs w:val="1"/>
      </w:rPr>
      <w:tcPr>
        <w:tcBorders>
          <w:right w:color="000000" w:space="0" w:sz="0" w:val="nil"/>
        </w:tcBorders>
        <w:shd w:fill="ffffff" w:val="clear"/>
      </w:tcPr>
    </w:tblStylePr>
    <w:tblStylePr w:type="firstRow">
      <w:rPr>
        <w:b w:val="1"/>
        <w:bCs w:val="1"/>
        <w:color w:val="ffffff"/>
      </w:rPr>
      <w:tcPr>
        <w:shd w:fill="e97132" w:val="clear"/>
      </w:tcPr>
    </w:tblStylePr>
    <w:tblStylePr w:type="lastCol">
      <w:rPr>
        <w:b w:val="1"/>
        <w:bCs w:val="1"/>
      </w:rPr>
      <w:tcPr>
        <w:tcBorders>
          <w:left w:color="000000" w:space="0" w:sz="0" w:val="nil"/>
        </w:tcBorders>
        <w:shd w:fill="ffffff" w:val="clear"/>
      </w:tcPr>
    </w:tblStylePr>
    <w:tblStylePr w:type="lastRow">
      <w:rPr>
        <w:b w:val="1"/>
        <w:bCs w:val="1"/>
      </w:rPr>
      <w:tcPr>
        <w:tcBorders>
          <w:top w:color="e97132" w:space="0" w:sz="4" w:val="single"/>
        </w:tcBorders>
        <w:shd w:fill="ffffff" w:val="clear"/>
      </w:tcPr>
    </w:tblStylePr>
    <w:tblStylePr w:type="neCell">
      <w:tcPr>
        <w:tcBorders>
          <w:left w:color="000000" w:space="0" w:sz="0" w:val="nil"/>
          <w:bottom w:color="000000" w:space="0" w:sz="0" w:val="nil"/>
        </w:tcBorders>
      </w:tcPr>
    </w:tblStylePr>
    <w:tblStylePr w:type="nwCell">
      <w:tcPr>
        <w:tcBorders>
          <w:bottom w:color="000000" w:space="0" w:sz="0" w:val="nil"/>
          <w:right w:color="000000" w:space="0" w:sz="0" w:val="nil"/>
        </w:tcBorders>
      </w:tcPr>
    </w:tblStylePr>
    <w:tblStylePr w:type="seCell">
      <w:tcPr>
        <w:tcBorders>
          <w:top w:color="e97132" w:space="0" w:sz="4" w:val="single"/>
          <w:left w:color="000000" w:space="0" w:sz="0" w:val="nil"/>
        </w:tcBorders>
      </w:tcPr>
    </w:tblStylePr>
    <w:tblStylePr w:type="swCell">
      <w:tcPr>
        <w:tcBorders>
          <w:top w:color="e97132" w:space="0" w:sz="4" w:val="single"/>
          <w:right w:color="000000" w:space="0" w:sz="0" w:val="nil"/>
        </w:tcBorders>
      </w:tcPr>
    </w:tblStylePr>
  </w:style>
  <w:style w:type="table" w:styleId="Table2">
    <w:basedOn w:val="TableNormal"/>
    <w:tblPr>
      <w:tblStyleRowBandSize w:val="1"/>
      <w:tblStyleColBandSize w:val="1"/>
      <w:tblCellMar>
        <w:top w:w="0.0" w:type="dxa"/>
        <w:left w:w="115.0" w:type="dxa"/>
        <w:bottom w:w="0.0" w:type="dxa"/>
        <w:right w:w="115.0" w:type="dxa"/>
      </w:tblCellMar>
    </w:tblPr>
    <w:tcPr>
      <w:shd w:fill="auto" w:val="clear"/>
    </w:tcPr>
    <w:tblStylePr w:type="band1Horz">
      <w:tcPr>
        <w:tcBorders>
          <w:top w:color="e97132" w:space="0" w:sz="4" w:val="single"/>
          <w:bottom w:color="e97132" w:space="0" w:sz="4" w:val="single"/>
          <w:insideH w:color="000000" w:space="0" w:sz="0" w:val="nil"/>
        </w:tcBorders>
      </w:tcPr>
    </w:tblStylePr>
    <w:tblStylePr w:type="band1Vert">
      <w:tcPr>
        <w:tcBorders>
          <w:left w:color="e97132" w:space="0" w:sz="4" w:val="single"/>
          <w:right w:color="e97132" w:space="0" w:sz="4" w:val="single"/>
        </w:tcBorders>
      </w:tcPr>
    </w:tblStylePr>
    <w:tblStylePr w:type="firstCol">
      <w:rPr>
        <w:b w:val="1"/>
        <w:bCs w:val="1"/>
      </w:rPr>
      <w:tcPr>
        <w:tcBorders>
          <w:right w:color="000000" w:space="0" w:sz="0" w:val="nil"/>
        </w:tcBorders>
        <w:shd w:fill="ffffff" w:val="clear"/>
      </w:tcPr>
    </w:tblStylePr>
    <w:tblStylePr w:type="firstRow">
      <w:rPr>
        <w:b w:val="1"/>
        <w:bCs w:val="1"/>
        <w:color w:val="ffffff"/>
      </w:rPr>
      <w:tcPr>
        <w:shd w:fill="e97132" w:val="clear"/>
      </w:tcPr>
    </w:tblStylePr>
    <w:tblStylePr w:type="lastCol">
      <w:rPr>
        <w:b w:val="1"/>
        <w:bCs w:val="1"/>
      </w:rPr>
      <w:tcPr>
        <w:tcBorders>
          <w:left w:color="000000" w:space="0" w:sz="0" w:val="nil"/>
        </w:tcBorders>
        <w:shd w:fill="ffffff" w:val="clear"/>
      </w:tcPr>
    </w:tblStylePr>
    <w:tblStylePr w:type="lastRow">
      <w:rPr>
        <w:b w:val="1"/>
        <w:bCs w:val="1"/>
      </w:rPr>
      <w:tcPr>
        <w:tcBorders>
          <w:top w:color="e97132" w:space="0" w:sz="4" w:val="single"/>
        </w:tcBorders>
        <w:shd w:fill="ffffff" w:val="clear"/>
      </w:tcPr>
    </w:tblStylePr>
    <w:tblStylePr w:type="neCell">
      <w:tcPr>
        <w:tcBorders>
          <w:left w:color="000000" w:space="0" w:sz="0" w:val="nil"/>
          <w:bottom w:color="000000" w:space="0" w:sz="0" w:val="nil"/>
        </w:tcBorders>
      </w:tcPr>
    </w:tblStylePr>
    <w:tblStylePr w:type="nwCell">
      <w:tcPr>
        <w:tcBorders>
          <w:bottom w:color="000000" w:space="0" w:sz="0" w:val="nil"/>
          <w:right w:color="000000" w:space="0" w:sz="0" w:val="nil"/>
        </w:tcBorders>
      </w:tcPr>
    </w:tblStylePr>
    <w:tblStylePr w:type="seCell">
      <w:tcPr>
        <w:tcBorders>
          <w:top w:color="e97132" w:space="0" w:sz="4" w:val="single"/>
          <w:left w:color="000000" w:space="0" w:sz="0" w:val="nil"/>
        </w:tcBorders>
      </w:tcPr>
    </w:tblStylePr>
    <w:tblStylePr w:type="swCell">
      <w:tcPr>
        <w:tcBorders>
          <w:top w:color="e97132" w:space="0" w:sz="4" w:val="single"/>
          <w:right w:color="000000" w:space="0" w:sz="0" w:val="nil"/>
        </w:tcBorders>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002/asi.24843" TargetMode="External"/><Relationship Id="rId22" Type="http://schemas.openxmlformats.org/officeDocument/2006/relationships/hyperlink" Target="http://hdl.handle.net/2027.42/108953" TargetMode="External"/><Relationship Id="rId21" Type="http://schemas.openxmlformats.org/officeDocument/2006/relationships/hyperlink" Target="https://doi.org/10.22347/2175-2753v11i31.1757" TargetMode="External"/><Relationship Id="rId24" Type="http://schemas.openxmlformats.org/officeDocument/2006/relationships/hyperlink" Target="https://arxiv.org/abs/2404.17663" TargetMode="External"/><Relationship Id="rId23" Type="http://schemas.openxmlformats.org/officeDocument/2006/relationships/hyperlink" Target="https://doi.org/10.11606/D.27.2021.tde-02052022-11553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eepl.com/pt-BR/translator" TargetMode="External"/><Relationship Id="rId26" Type="http://schemas.openxmlformats.org/officeDocument/2006/relationships/hyperlink" Target="https://doi.org/10.1594/PANGAEA.962075" TargetMode="External"/><Relationship Id="rId25" Type="http://schemas.openxmlformats.org/officeDocument/2006/relationships/hyperlink" Target="https://doi.org/10.1594/PANGAEA.849054" TargetMode="External"/><Relationship Id="rId28" Type="http://schemas.openxmlformats.org/officeDocument/2006/relationships/hyperlink" Target="https://brapci.inf.br/v/258186" TargetMode="External"/><Relationship Id="rId27" Type="http://schemas.openxmlformats.org/officeDocument/2006/relationships/hyperlink" Target="https://doi.org/10.1145/3657054.3657159"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planalto.gov.br/ccivil_03/leis/l8112cons.htm" TargetMode="External"/><Relationship Id="rId7" Type="http://schemas.openxmlformats.org/officeDocument/2006/relationships/customXml" Target="../customXML/item1.xml"/><Relationship Id="rId8" Type="http://schemas.openxmlformats.org/officeDocument/2006/relationships/image" Target="media/image10.png"/><Relationship Id="rId31" Type="http://schemas.openxmlformats.org/officeDocument/2006/relationships/header" Target="header2.xml"/><Relationship Id="rId30" Type="http://schemas.openxmlformats.org/officeDocument/2006/relationships/hyperlink" Target="https://www.planalto.gov.br/ccivil_03/_ato2023-2026/2026/decreto/d13043.htm" TargetMode="External"/><Relationship Id="rId11" Type="http://schemas.openxmlformats.org/officeDocument/2006/relationships/hyperlink" Target="https://www.deepl.com/pt-BR/translator" TargetMode="External"/><Relationship Id="rId33" Type="http://schemas.openxmlformats.org/officeDocument/2006/relationships/header" Target="header1.xml"/><Relationship Id="rId10" Type="http://schemas.openxmlformats.org/officeDocument/2006/relationships/hyperlink" Target="https://www.deepl.com/pt-BR/translator" TargetMode="External"/><Relationship Id="rId32" Type="http://schemas.openxmlformats.org/officeDocument/2006/relationships/header" Target="header3.xml"/><Relationship Id="rId13" Type="http://schemas.openxmlformats.org/officeDocument/2006/relationships/image" Target="media/image2.png"/><Relationship Id="rId35" Type="http://schemas.openxmlformats.org/officeDocument/2006/relationships/footer" Target="footer3.xml"/><Relationship Id="rId12" Type="http://schemas.openxmlformats.org/officeDocument/2006/relationships/image" Target="media/image4.jpg"/><Relationship Id="rId34" Type="http://schemas.openxmlformats.org/officeDocument/2006/relationships/footer" Target="footer2.xml"/><Relationship Id="rId15" Type="http://schemas.openxmlformats.org/officeDocument/2006/relationships/hyperlink" Target="https://archive.org/details/TheStructureOfEvolutionaryTheory" TargetMode="External"/><Relationship Id="rId14" Type="http://schemas.openxmlformats.org/officeDocument/2006/relationships/hyperlink" Target="https://pubs.usgs.gov/bul/0770/report.pdf" TargetMode="External"/><Relationship Id="rId36" Type="http://schemas.openxmlformats.org/officeDocument/2006/relationships/footer" Target="footer1.xml"/><Relationship Id="rId17" Type="http://schemas.openxmlformats.org/officeDocument/2006/relationships/hyperlink" Target="https://archive.org/details/principlesgeolo00lyelgoog/page/n5/mode/2up" TargetMode="External"/><Relationship Id="rId16" Type="http://schemas.openxmlformats.org/officeDocument/2006/relationships/hyperlink" Target="https://api.pageplace.de/preview/DT0400.9783111667751_A40793869/preview-9783111667751_A40793869.pdf" TargetMode="External"/><Relationship Id="rId19" Type="http://schemas.openxmlformats.org/officeDocument/2006/relationships/hyperlink" Target="https://doi.org/10.1038/s41597-023-02269-x" TargetMode="External"/><Relationship Id="rId18" Type="http://schemas.openxmlformats.org/officeDocument/2006/relationships/hyperlink" Target="https://doi.org/10.1002/asi.226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biblios.ufes.br/" TargetMode="External"/><Relationship Id="rId2"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hyperlink" Target="https://biblios.ufes.br/" TargetMode="External"/><Relationship Id="rId2"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hyperlink" Target="https://biblios.ufes.br/" TargetMode="External"/><Relationship Id="rId2"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IfTz+77iwMm5/60F5ratqaLxSg==">CgMxLjAaJAoBMBIfCh0IB0IZCgVBcmlhbBIQQXJpYWwgVW5pY29kZSBNUxokCgExEh8KHQgHQhkKBUFyaWFsEhBBcmlhbCBVbmljb2RlIE1TMg5oLjQ5YTZ1eWFkcmRibzIOaC44aXRhN2Z4azR4NHo4AHIhMV9qdHB3RnJhRHAyemNRQjFtaU9Sa2tQdkc3YWtXcHRS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2026-08-30T19:11:00Z</dcterms:created>
  <dc:creator>Victoria</dc:creator>
</cp:coreProperties>
</file>